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40" w:after="240" w:line="360" w:lineRule="auto"/>
        <w:jc w:val="center"/>
        <w:outlineLvl w:val="0"/>
        <w:rPr>
          <w:rFonts w:ascii="宋体"/>
          <w:b/>
          <w:sz w:val="36"/>
          <w:szCs w:val="36"/>
        </w:rPr>
      </w:pPr>
      <w:r>
        <w:rPr>
          <w:rFonts w:hint="eastAsia" w:ascii="宋体"/>
          <w:b/>
          <w:sz w:val="36"/>
          <w:szCs w:val="36"/>
        </w:rPr>
        <w:t>回收商业务承诺书</w:t>
      </w:r>
    </w:p>
    <w:p>
      <w:pPr>
        <w:spacing w:line="500" w:lineRule="exact"/>
        <w:ind w:left="2530" w:hanging="2530" w:hangingChars="1200"/>
        <w:jc w:val="left"/>
        <w:rPr>
          <w:rFonts w:ascii="宋体" w:hAnsi="宋体"/>
          <w:bCs/>
          <w:szCs w:val="28"/>
        </w:rPr>
      </w:pPr>
      <w:r>
        <w:rPr>
          <w:rFonts w:hint="eastAsia" w:ascii="宋体" w:hAnsi="宋体"/>
          <w:b/>
          <w:bCs/>
          <w:szCs w:val="28"/>
        </w:rPr>
        <w:t>回收商</w:t>
      </w:r>
      <w:r>
        <w:rPr>
          <w:rFonts w:hint="eastAsia" w:ascii="宋体" w:hAnsi="宋体"/>
          <w:b/>
          <w:bCs/>
        </w:rPr>
        <w:t>：</w:t>
      </w:r>
      <w:r>
        <w:rPr>
          <w:rFonts w:hint="eastAsia" w:ascii="宋体" w:hAnsi="宋体"/>
          <w:b/>
          <w:bCs/>
          <w:u w:val="single"/>
        </w:rPr>
        <w:t xml:space="preserve"> </w:t>
      </w:r>
      <w:r>
        <w:rPr>
          <w:rFonts w:ascii="宋体" w:hAnsi="宋体"/>
          <w:b/>
          <w:bCs/>
          <w:u w:val="single"/>
        </w:rPr>
        <w:t xml:space="preserve">                       </w:t>
      </w:r>
      <w:r>
        <w:rPr>
          <w:rFonts w:hint="eastAsia" w:ascii="宋体" w:hAnsi="宋体"/>
          <w:bCs/>
          <w:szCs w:val="28"/>
        </w:rPr>
        <w:t>向中国联合网络通信有限公司内蒙古</w:t>
      </w:r>
      <w:r>
        <w:rPr>
          <w:rFonts w:ascii="宋体" w:hAnsi="宋体"/>
          <w:bCs/>
          <w:szCs w:val="28"/>
        </w:rPr>
        <w:t>分</w:t>
      </w:r>
      <w:r>
        <w:rPr>
          <w:rFonts w:hint="eastAsia" w:ascii="宋体" w:hAnsi="宋体"/>
          <w:bCs/>
          <w:szCs w:val="28"/>
        </w:rPr>
        <w:t>公司郑重承诺，</w:t>
      </w:r>
    </w:p>
    <w:p>
      <w:pPr>
        <w:spacing w:line="500" w:lineRule="exact"/>
        <w:ind w:left="2520" w:hanging="2520" w:hangingChars="1200"/>
        <w:jc w:val="left"/>
        <w:rPr>
          <w:rFonts w:ascii="宋体" w:hAnsi="宋体"/>
          <w:bCs/>
          <w:szCs w:val="28"/>
        </w:rPr>
      </w:pPr>
      <w:r>
        <w:rPr>
          <w:rFonts w:hint="eastAsia" w:ascii="宋体" w:hAnsi="宋体"/>
          <w:bCs/>
          <w:szCs w:val="28"/>
        </w:rPr>
        <w:t>在参加中国联通内蒙古</w:t>
      </w:r>
      <w:r>
        <w:rPr>
          <w:rFonts w:hint="eastAsia" w:ascii="宋体" w:hAnsi="宋体"/>
          <w:bCs/>
          <w:szCs w:val="28"/>
          <w:u w:val="single"/>
        </w:rPr>
        <w:t xml:space="preserve"> </w:t>
      </w:r>
      <w:r>
        <w:rPr>
          <w:rFonts w:ascii="宋体" w:hAnsi="宋体"/>
          <w:bCs/>
          <w:szCs w:val="28"/>
          <w:u w:val="single"/>
        </w:rPr>
        <w:t xml:space="preserve">                       </w:t>
      </w:r>
      <w:r>
        <w:rPr>
          <w:rFonts w:hint="eastAsia" w:ascii="宋体" w:hAnsi="宋体"/>
          <w:bCs/>
          <w:szCs w:val="28"/>
        </w:rPr>
        <w:t>报废物资处置项目公开竞价过程中承诺：</w:t>
      </w:r>
    </w:p>
    <w:p>
      <w:pPr>
        <w:spacing w:line="500" w:lineRule="exact"/>
        <w:ind w:firstLine="210" w:firstLineChars="100"/>
        <w:rPr>
          <w:rFonts w:ascii="宋体" w:hAnsi="宋体"/>
          <w:bCs/>
          <w:szCs w:val="28"/>
        </w:rPr>
      </w:pPr>
      <w:r>
        <w:rPr>
          <w:rFonts w:hint="eastAsia" w:ascii="宋体" w:hAnsi="宋体"/>
          <w:bCs/>
          <w:szCs w:val="28"/>
        </w:rPr>
        <w:t>（一）如发现中标人资质不符合竞卖人资质要求或竞拍活动中出现失信行为，竞卖人有权根据竞卖公告和回收商承诺书相应条款取消竞买人中标资格，同时不予退回竞买保证金。</w:t>
      </w:r>
    </w:p>
    <w:p>
      <w:pPr>
        <w:spacing w:line="500" w:lineRule="exact"/>
        <w:ind w:firstLine="210" w:firstLineChars="100"/>
        <w:rPr>
          <w:rFonts w:ascii="宋体" w:hAnsi="宋体"/>
          <w:szCs w:val="28"/>
        </w:rPr>
      </w:pPr>
      <w:r>
        <w:rPr>
          <w:rFonts w:hint="eastAsia" w:ascii="宋体" w:hAnsi="宋体"/>
          <w:szCs w:val="28"/>
        </w:rPr>
        <w:t>(二)提供的所有材料真实、合法、唯一。</w:t>
      </w:r>
    </w:p>
    <w:p>
      <w:pPr>
        <w:spacing w:line="500" w:lineRule="exact"/>
        <w:ind w:firstLine="105" w:firstLineChars="50"/>
        <w:rPr>
          <w:rFonts w:ascii="宋体" w:hAnsi="宋体"/>
          <w:szCs w:val="28"/>
        </w:rPr>
      </w:pPr>
      <w:r>
        <w:rPr>
          <w:rFonts w:hint="eastAsia" w:ascii="宋体" w:hAnsi="宋体"/>
          <w:szCs w:val="28"/>
        </w:rPr>
        <w:t>（三）不以他人名义或其他方式弄虚作假参与公开竞价。</w:t>
      </w:r>
    </w:p>
    <w:p>
      <w:pPr>
        <w:spacing w:line="500" w:lineRule="exact"/>
        <w:ind w:firstLine="105" w:firstLineChars="50"/>
        <w:rPr>
          <w:rFonts w:ascii="宋体" w:hAnsi="宋体"/>
          <w:szCs w:val="28"/>
        </w:rPr>
      </w:pPr>
      <w:r>
        <w:rPr>
          <w:rFonts w:hint="eastAsia" w:ascii="宋体" w:hAnsi="宋体"/>
          <w:szCs w:val="28"/>
        </w:rPr>
        <w:t>（四）中标回收商在签署合同时提交资质审核，如发现中标人资质不符合竞卖人资质要求或竞拍活动中出现失信行为，竞卖人有权根据竞卖公告相应条款取消竞买人中标资格，同时不予退回竞买保证金。</w:t>
      </w:r>
    </w:p>
    <w:p>
      <w:pPr>
        <w:spacing w:line="500" w:lineRule="exact"/>
        <w:ind w:firstLine="105" w:firstLineChars="50"/>
        <w:rPr>
          <w:rFonts w:ascii="宋体" w:hAnsi="宋体"/>
          <w:szCs w:val="28"/>
        </w:rPr>
      </w:pPr>
      <w:r>
        <w:rPr>
          <w:rFonts w:hint="eastAsia" w:ascii="宋体" w:hAnsi="宋体"/>
          <w:bCs/>
          <w:szCs w:val="28"/>
        </w:rPr>
        <w:t>（四）</w:t>
      </w:r>
      <w:r>
        <w:rPr>
          <w:rFonts w:hint="eastAsia" w:ascii="宋体" w:hAnsi="宋体"/>
          <w:szCs w:val="28"/>
        </w:rPr>
        <w:t>蓄电池类中标回收商，需按照合同规定的在</w:t>
      </w:r>
      <w:r>
        <w:rPr>
          <w:rFonts w:ascii="宋体" w:hAnsi="宋体"/>
          <w:szCs w:val="28"/>
        </w:rPr>
        <w:t>30</w:t>
      </w:r>
      <w:r>
        <w:rPr>
          <w:rFonts w:hint="eastAsia" w:ascii="宋体" w:hAnsi="宋体"/>
          <w:szCs w:val="28"/>
        </w:rPr>
        <w:t>个</w:t>
      </w:r>
      <w:r>
        <w:rPr>
          <w:rFonts w:ascii="宋体" w:hAnsi="宋体"/>
          <w:szCs w:val="28"/>
        </w:rPr>
        <w:t>工作日</w:t>
      </w:r>
      <w:r>
        <w:rPr>
          <w:rFonts w:hint="eastAsia" w:ascii="宋体" w:hAnsi="宋体"/>
          <w:szCs w:val="28"/>
        </w:rPr>
        <w:t>内完成各级环保部门关于危险废物转移联单及相关手续办理，不能在</w:t>
      </w:r>
      <w:r>
        <w:rPr>
          <w:rFonts w:ascii="宋体" w:hAnsi="宋体"/>
          <w:szCs w:val="28"/>
        </w:rPr>
        <w:t>30</w:t>
      </w:r>
      <w:r>
        <w:rPr>
          <w:rFonts w:hint="eastAsia" w:ascii="宋体" w:hAnsi="宋体"/>
          <w:szCs w:val="28"/>
        </w:rPr>
        <w:t>个</w:t>
      </w:r>
      <w:r>
        <w:rPr>
          <w:rFonts w:ascii="宋体" w:hAnsi="宋体"/>
          <w:szCs w:val="28"/>
        </w:rPr>
        <w:t>工作日</w:t>
      </w:r>
      <w:r>
        <w:rPr>
          <w:rFonts w:hint="eastAsia" w:ascii="宋体" w:hAnsi="宋体"/>
          <w:szCs w:val="28"/>
        </w:rPr>
        <w:t>内完成实物交割，联通有权解除合同，并没收中标保证金。</w:t>
      </w:r>
    </w:p>
    <w:p>
      <w:pPr>
        <w:pStyle w:val="6"/>
        <w:spacing w:before="0" w:beforeAutospacing="0" w:after="0" w:afterAutospacing="0" w:line="390" w:lineRule="atLeast"/>
        <w:ind w:firstLine="480" w:firstLineChars="200"/>
        <w:jc w:val="both"/>
        <w:rPr>
          <w:rFonts w:hint="eastAsia" w:ascii="宋体" w:hAnsi="宋体" w:cs="Times New Roman"/>
          <w:szCs w:val="28"/>
        </w:rPr>
      </w:pPr>
      <w:r>
        <w:rPr>
          <w:rFonts w:hint="eastAsia" w:ascii="宋体" w:hAnsi="宋体"/>
          <w:szCs w:val="28"/>
        </w:rPr>
        <w:t>（五）如</w:t>
      </w:r>
      <w:r>
        <w:rPr>
          <w:rFonts w:hint="eastAsia" w:ascii="宋体" w:hAnsi="宋体" w:cs="Times New Roman"/>
          <w:szCs w:val="28"/>
        </w:rPr>
        <w:t>竞价成功，投标人须承诺在招标过程中符合中国联通集团及内蒙古联通供应商黑名单管理办法相关要求，如果被列入中国联通或内蒙古联通禁入型供应商黑名单，则废止其参与资格、中标资格、签订合同资格；在合同履行过程中，如果被列入中国联通或内蒙古联通禁入型供应商黑名单，则立即终止合同执行，相关后果由卖方承担。</w:t>
      </w:r>
    </w:p>
    <w:p>
      <w:pPr>
        <w:pStyle w:val="6"/>
        <w:spacing w:before="0" w:beforeAutospacing="0" w:after="0" w:afterAutospacing="0" w:line="390" w:lineRule="atLeast"/>
        <w:ind w:firstLine="480" w:firstLineChars="200"/>
        <w:jc w:val="both"/>
        <w:rPr>
          <w:rFonts w:hint="eastAsia" w:ascii="宋体" w:hAnsi="宋体" w:cs="Times New Roman"/>
          <w:szCs w:val="28"/>
        </w:rPr>
      </w:pPr>
      <w:r>
        <w:rPr>
          <w:rFonts w:hint="eastAsia" w:ascii="宋体" w:hAnsi="宋体" w:cs="Times New Roman"/>
          <w:szCs w:val="28"/>
          <w:lang w:val="en-US" w:eastAsia="zh-CN"/>
        </w:rPr>
        <w:t>（六）竞买</w:t>
      </w:r>
      <w:r>
        <w:rPr>
          <w:rFonts w:hint="eastAsia" w:ascii="宋体" w:hAnsi="宋体" w:cs="Times New Roman"/>
          <w:szCs w:val="28"/>
        </w:rPr>
        <w:t>人须承诺中标后不使用代理，不转包、不非法分包，不拖欠工人工资，一经发现，招标人有权终止合作。</w:t>
      </w:r>
    </w:p>
    <w:p>
      <w:pPr>
        <w:spacing w:line="500" w:lineRule="exact"/>
        <w:ind w:firstLine="105" w:firstLineChars="50"/>
        <w:rPr>
          <w:rFonts w:ascii="宋体" w:hAnsi="宋体"/>
          <w:szCs w:val="28"/>
        </w:rPr>
      </w:pPr>
      <w:r>
        <w:rPr>
          <w:rFonts w:hint="eastAsia" w:ascii="宋体" w:hAnsi="宋体"/>
          <w:szCs w:val="28"/>
          <w:lang w:eastAsia="zh-CN"/>
        </w:rPr>
        <w:t>（</w:t>
      </w:r>
      <w:r>
        <w:rPr>
          <w:rFonts w:hint="eastAsia" w:ascii="宋体" w:hAnsi="宋体"/>
          <w:szCs w:val="28"/>
          <w:lang w:val="en-US" w:eastAsia="zh-CN"/>
        </w:rPr>
        <w:t>七）</w:t>
      </w:r>
      <w:r>
        <w:rPr>
          <w:rFonts w:hint="eastAsia" w:ascii="宋体" w:hAnsi="宋体"/>
          <w:szCs w:val="28"/>
        </w:rPr>
        <w:t>按照竞价文件订立合同，按照合同履行义务，通过公司对公账号交纳回收款，联通出具普通发票。</w:t>
      </w:r>
    </w:p>
    <w:p>
      <w:pPr>
        <w:spacing w:line="500" w:lineRule="exact"/>
        <w:ind w:firstLine="105" w:firstLineChars="50"/>
        <w:rPr>
          <w:rFonts w:ascii="宋体" w:hAnsi="宋体"/>
          <w:szCs w:val="28"/>
        </w:rPr>
      </w:pPr>
      <w:r>
        <w:rPr>
          <w:rFonts w:hint="eastAsia" w:ascii="宋体" w:hAnsi="宋体"/>
          <w:szCs w:val="28"/>
        </w:rPr>
        <w:t>（</w:t>
      </w:r>
      <w:r>
        <w:rPr>
          <w:rFonts w:hint="eastAsia" w:ascii="宋体" w:hAnsi="宋体"/>
          <w:szCs w:val="28"/>
          <w:lang w:val="en-US" w:eastAsia="zh-CN"/>
        </w:rPr>
        <w:t>八</w:t>
      </w:r>
      <w:r>
        <w:rPr>
          <w:rFonts w:hint="eastAsia" w:ascii="宋体" w:hAnsi="宋体"/>
          <w:szCs w:val="28"/>
        </w:rPr>
        <w:t>）遵守</w:t>
      </w:r>
      <w:r>
        <w:rPr>
          <w:rFonts w:hint="eastAsia" w:ascii="宋体" w:hAnsi="宋体"/>
          <w:szCs w:val="28"/>
          <w:lang w:val="en-US" w:eastAsia="zh-CN"/>
        </w:rPr>
        <w:t>国家法律法规和</w:t>
      </w:r>
      <w:r>
        <w:rPr>
          <w:rFonts w:hint="eastAsia" w:ascii="宋体" w:hAnsi="宋体"/>
          <w:szCs w:val="28"/>
        </w:rPr>
        <w:t>中国联通内蒙古公司其它相关规定。</w:t>
      </w:r>
    </w:p>
    <w:p>
      <w:pPr>
        <w:spacing w:line="400" w:lineRule="exact"/>
        <w:rPr>
          <w:rFonts w:ascii="宋体" w:hAnsi="宋体"/>
          <w:b/>
        </w:rPr>
      </w:pPr>
    </w:p>
    <w:p>
      <w:pPr>
        <w:spacing w:line="400" w:lineRule="exact"/>
        <w:rPr>
          <w:rFonts w:ascii="宋体" w:hAnsi="宋体"/>
          <w:b/>
        </w:rPr>
      </w:pPr>
    </w:p>
    <w:p>
      <w:pPr>
        <w:spacing w:line="400" w:lineRule="exact"/>
        <w:ind w:firstLine="4311" w:firstLineChars="2045"/>
        <w:rPr>
          <w:rFonts w:ascii="宋体" w:hAnsi="宋体"/>
          <w:b/>
          <w:szCs w:val="28"/>
          <w:highlight w:val="none"/>
        </w:rPr>
      </w:pPr>
      <w:bookmarkStart w:id="0" w:name="_GoBack"/>
      <w:bookmarkEnd w:id="0"/>
      <w:r>
        <w:rPr>
          <w:rFonts w:hint="eastAsia" w:ascii="宋体" w:hAnsi="宋体"/>
          <w:b/>
          <w:highlight w:val="none"/>
        </w:rPr>
        <w:t>回收商授权代表签字</w:t>
      </w:r>
      <w:r>
        <w:rPr>
          <w:rFonts w:hint="eastAsia" w:ascii="宋体" w:hAnsi="宋体"/>
          <w:b/>
          <w:szCs w:val="28"/>
          <w:highlight w:val="none"/>
        </w:rPr>
        <w:t>：</w:t>
      </w:r>
    </w:p>
    <w:p>
      <w:pPr>
        <w:spacing w:line="400" w:lineRule="exact"/>
        <w:jc w:val="center"/>
        <w:rPr>
          <w:rFonts w:ascii="宋体" w:hAnsi="宋体"/>
          <w:b/>
          <w:highlight w:val="none"/>
        </w:rPr>
      </w:pPr>
      <w:r>
        <w:rPr>
          <w:rFonts w:hint="eastAsia" w:ascii="宋体" w:hAnsi="宋体"/>
          <w:b/>
          <w:highlight w:val="none"/>
        </w:rPr>
        <w:t xml:space="preserve">                                        </w:t>
      </w:r>
    </w:p>
    <w:p>
      <w:pPr>
        <w:spacing w:line="400" w:lineRule="exact"/>
        <w:jc w:val="center"/>
        <w:rPr>
          <w:rFonts w:ascii="宋体" w:hAnsi="宋体"/>
          <w:b/>
          <w:highlight w:val="none"/>
        </w:rPr>
      </w:pPr>
      <w:r>
        <w:rPr>
          <w:rFonts w:hint="eastAsia" w:ascii="宋体" w:hAnsi="宋体"/>
          <w:b/>
          <w:highlight w:val="none"/>
        </w:rPr>
        <w:t xml:space="preserve">                                          回</w:t>
      </w:r>
      <w:r>
        <w:rPr>
          <w:rFonts w:ascii="宋体" w:hAnsi="宋体"/>
          <w:b/>
          <w:highlight w:val="none"/>
        </w:rPr>
        <w:t>收商（</w:t>
      </w:r>
      <w:r>
        <w:rPr>
          <w:rFonts w:hint="eastAsia" w:ascii="宋体" w:hAnsi="宋体"/>
          <w:b/>
          <w:highlight w:val="none"/>
        </w:rPr>
        <w:t>竞价人）：         公司（公章）</w:t>
      </w:r>
    </w:p>
    <w:p>
      <w:pPr>
        <w:ind w:firstLine="6078" w:firstLineChars="2883"/>
        <w:rPr>
          <w:rFonts w:ascii="宋体" w:hAnsi="宋体"/>
          <w:b/>
          <w:highlight w:val="none"/>
        </w:rPr>
      </w:pPr>
    </w:p>
    <w:p>
      <w:pPr>
        <w:ind w:firstLine="6078" w:firstLineChars="2883"/>
        <w:rPr>
          <w:szCs w:val="30"/>
        </w:rPr>
      </w:pPr>
      <w:r>
        <w:rPr>
          <w:rFonts w:hint="eastAsia" w:ascii="宋体" w:hAnsi="宋体"/>
          <w:b/>
          <w:highlight w:val="none"/>
        </w:rPr>
        <w:t xml:space="preserve">年    月     日 </w:t>
      </w:r>
      <w:r>
        <w:rPr>
          <w:rFonts w:hint="eastAsia"/>
        </w:rPr>
        <w:t xml:space="preserve"> </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Garamond">
    <w:panose1 w:val="02020404030301010803"/>
    <w:charset w:val="00"/>
    <w:family w:val="roman"/>
    <w:pitch w:val="default"/>
    <w:sig w:usb0="00000287" w:usb1="00000000" w:usb2="00000000" w:usb3="00000000" w:csb0="0000009F" w:csb1="DFD70000"/>
  </w:font>
  <w:font w:name="方正仿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b/>
      </w:rPr>
      <w:fldChar w:fldCharType="begin"/>
    </w:r>
    <w:r>
      <w:rPr>
        <w:b/>
      </w:rPr>
      <w:instrText xml:space="preserve">PAGE</w:instrText>
    </w:r>
    <w:r>
      <w:rPr>
        <w:b/>
      </w:rPr>
      <w:fldChar w:fldCharType="separate"/>
    </w:r>
    <w:r>
      <w:rPr>
        <w:b/>
      </w:rPr>
      <w:t>1</w:t>
    </w:r>
    <w:r>
      <w:rPr>
        <w:b/>
      </w:rPr>
      <w:fldChar w:fldCharType="end"/>
    </w:r>
    <w:r>
      <w:rPr>
        <w:lang w:val="zh-CN"/>
      </w:rPr>
      <w:t xml:space="preserve"> / </w:t>
    </w:r>
    <w:r>
      <w:rPr>
        <w:b/>
      </w:rPr>
      <w:fldChar w:fldCharType="begin"/>
    </w:r>
    <w:r>
      <w:rPr>
        <w:b/>
      </w:rPr>
      <w:instrText xml:space="preserve">NUMPAGES</w:instrText>
    </w:r>
    <w:r>
      <w:rPr>
        <w:b/>
      </w:rPr>
      <w:fldChar w:fldCharType="separate"/>
    </w:r>
    <w:r>
      <w:rPr>
        <w:b/>
      </w:rPr>
      <w:t>1</w:t>
    </w:r>
    <w:r>
      <w:rPr>
        <w:b/>
      </w:rP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2"/>
  </w:compat>
  <w:rsids>
    <w:rsidRoot w:val="00BD30E1"/>
    <w:rsid w:val="000019E6"/>
    <w:rsid w:val="000157A4"/>
    <w:rsid w:val="00020178"/>
    <w:rsid w:val="00025B0B"/>
    <w:rsid w:val="00036E8A"/>
    <w:rsid w:val="0004071A"/>
    <w:rsid w:val="000B4F68"/>
    <w:rsid w:val="0010091B"/>
    <w:rsid w:val="00115C0A"/>
    <w:rsid w:val="00133172"/>
    <w:rsid w:val="00152DF7"/>
    <w:rsid w:val="00164390"/>
    <w:rsid w:val="0017278A"/>
    <w:rsid w:val="00183D33"/>
    <w:rsid w:val="00194A2A"/>
    <w:rsid w:val="00194D08"/>
    <w:rsid w:val="00195392"/>
    <w:rsid w:val="001A2852"/>
    <w:rsid w:val="001A6E6C"/>
    <w:rsid w:val="001C0709"/>
    <w:rsid w:val="001C176D"/>
    <w:rsid w:val="001C4DA6"/>
    <w:rsid w:val="001C7E21"/>
    <w:rsid w:val="001D3AF6"/>
    <w:rsid w:val="001D4488"/>
    <w:rsid w:val="001E5C9E"/>
    <w:rsid w:val="001E68BB"/>
    <w:rsid w:val="0020289A"/>
    <w:rsid w:val="002032A8"/>
    <w:rsid w:val="002041A1"/>
    <w:rsid w:val="00220D69"/>
    <w:rsid w:val="00232D62"/>
    <w:rsid w:val="00245EB0"/>
    <w:rsid w:val="002712D8"/>
    <w:rsid w:val="002748C5"/>
    <w:rsid w:val="002762BC"/>
    <w:rsid w:val="00281862"/>
    <w:rsid w:val="0029363F"/>
    <w:rsid w:val="00296CA2"/>
    <w:rsid w:val="002A305B"/>
    <w:rsid w:val="002B1A74"/>
    <w:rsid w:val="002D31BE"/>
    <w:rsid w:val="002F12AF"/>
    <w:rsid w:val="002F54C6"/>
    <w:rsid w:val="00326877"/>
    <w:rsid w:val="0033220C"/>
    <w:rsid w:val="00344A85"/>
    <w:rsid w:val="00361DDA"/>
    <w:rsid w:val="00373A88"/>
    <w:rsid w:val="003835FE"/>
    <w:rsid w:val="003A11B4"/>
    <w:rsid w:val="003A1DAF"/>
    <w:rsid w:val="003A6E8A"/>
    <w:rsid w:val="003A7AA8"/>
    <w:rsid w:val="003B0DAE"/>
    <w:rsid w:val="003C4070"/>
    <w:rsid w:val="003D2100"/>
    <w:rsid w:val="003E0DFF"/>
    <w:rsid w:val="003E24B8"/>
    <w:rsid w:val="003E5A77"/>
    <w:rsid w:val="003F039F"/>
    <w:rsid w:val="003F1D4A"/>
    <w:rsid w:val="004067C7"/>
    <w:rsid w:val="00435223"/>
    <w:rsid w:val="004602EB"/>
    <w:rsid w:val="00460F40"/>
    <w:rsid w:val="0046328B"/>
    <w:rsid w:val="004746BA"/>
    <w:rsid w:val="00476CF9"/>
    <w:rsid w:val="004B0084"/>
    <w:rsid w:val="004E6CCC"/>
    <w:rsid w:val="00505582"/>
    <w:rsid w:val="0051288B"/>
    <w:rsid w:val="00530424"/>
    <w:rsid w:val="00570A43"/>
    <w:rsid w:val="00587B7D"/>
    <w:rsid w:val="005A0C53"/>
    <w:rsid w:val="005E08AB"/>
    <w:rsid w:val="005E2E8B"/>
    <w:rsid w:val="006027FF"/>
    <w:rsid w:val="00615FFB"/>
    <w:rsid w:val="006169D8"/>
    <w:rsid w:val="00621354"/>
    <w:rsid w:val="0062135B"/>
    <w:rsid w:val="00627634"/>
    <w:rsid w:val="00627D0D"/>
    <w:rsid w:val="00634F6C"/>
    <w:rsid w:val="00645359"/>
    <w:rsid w:val="0064702E"/>
    <w:rsid w:val="0065498B"/>
    <w:rsid w:val="006805CD"/>
    <w:rsid w:val="00680DB1"/>
    <w:rsid w:val="0068418E"/>
    <w:rsid w:val="00687DA6"/>
    <w:rsid w:val="006964CA"/>
    <w:rsid w:val="006B1810"/>
    <w:rsid w:val="006B34ED"/>
    <w:rsid w:val="006C274C"/>
    <w:rsid w:val="006C3DD0"/>
    <w:rsid w:val="006E694C"/>
    <w:rsid w:val="006E75B7"/>
    <w:rsid w:val="0070549A"/>
    <w:rsid w:val="007068A9"/>
    <w:rsid w:val="00720049"/>
    <w:rsid w:val="00721B81"/>
    <w:rsid w:val="00732A0A"/>
    <w:rsid w:val="0077035D"/>
    <w:rsid w:val="00785B3E"/>
    <w:rsid w:val="007902D7"/>
    <w:rsid w:val="007915BE"/>
    <w:rsid w:val="00793C62"/>
    <w:rsid w:val="007B07BC"/>
    <w:rsid w:val="007B1020"/>
    <w:rsid w:val="007B4B5B"/>
    <w:rsid w:val="007C14C0"/>
    <w:rsid w:val="007D4010"/>
    <w:rsid w:val="007E1BD8"/>
    <w:rsid w:val="007E72E5"/>
    <w:rsid w:val="007F04F7"/>
    <w:rsid w:val="00806CD7"/>
    <w:rsid w:val="00815FDF"/>
    <w:rsid w:val="00823648"/>
    <w:rsid w:val="00823B14"/>
    <w:rsid w:val="00850858"/>
    <w:rsid w:val="0085656C"/>
    <w:rsid w:val="00877771"/>
    <w:rsid w:val="0088075F"/>
    <w:rsid w:val="0088174C"/>
    <w:rsid w:val="00887149"/>
    <w:rsid w:val="00890718"/>
    <w:rsid w:val="008A4DB8"/>
    <w:rsid w:val="008A6443"/>
    <w:rsid w:val="008E0A89"/>
    <w:rsid w:val="008F523F"/>
    <w:rsid w:val="00905282"/>
    <w:rsid w:val="009052C7"/>
    <w:rsid w:val="00910D97"/>
    <w:rsid w:val="00926D28"/>
    <w:rsid w:val="00934E0D"/>
    <w:rsid w:val="0093542C"/>
    <w:rsid w:val="00945167"/>
    <w:rsid w:val="00950251"/>
    <w:rsid w:val="009506A5"/>
    <w:rsid w:val="00953713"/>
    <w:rsid w:val="0095718B"/>
    <w:rsid w:val="00957357"/>
    <w:rsid w:val="00963B42"/>
    <w:rsid w:val="00980CE2"/>
    <w:rsid w:val="009A37AF"/>
    <w:rsid w:val="009C7B0D"/>
    <w:rsid w:val="00A01830"/>
    <w:rsid w:val="00A10A5C"/>
    <w:rsid w:val="00A1352A"/>
    <w:rsid w:val="00A13636"/>
    <w:rsid w:val="00A34637"/>
    <w:rsid w:val="00A46405"/>
    <w:rsid w:val="00A6030B"/>
    <w:rsid w:val="00A61C2A"/>
    <w:rsid w:val="00A94401"/>
    <w:rsid w:val="00AB1F4B"/>
    <w:rsid w:val="00AB248C"/>
    <w:rsid w:val="00AB6B9B"/>
    <w:rsid w:val="00AC1868"/>
    <w:rsid w:val="00AC717D"/>
    <w:rsid w:val="00AD439B"/>
    <w:rsid w:val="00AE06F9"/>
    <w:rsid w:val="00B00B81"/>
    <w:rsid w:val="00B23425"/>
    <w:rsid w:val="00B578E1"/>
    <w:rsid w:val="00B72B44"/>
    <w:rsid w:val="00B74893"/>
    <w:rsid w:val="00B9159E"/>
    <w:rsid w:val="00BD30E1"/>
    <w:rsid w:val="00BF07B6"/>
    <w:rsid w:val="00C377E1"/>
    <w:rsid w:val="00C4550B"/>
    <w:rsid w:val="00C56315"/>
    <w:rsid w:val="00C56617"/>
    <w:rsid w:val="00C71E16"/>
    <w:rsid w:val="00C75B39"/>
    <w:rsid w:val="00C91E6C"/>
    <w:rsid w:val="00CD0100"/>
    <w:rsid w:val="00CE74D0"/>
    <w:rsid w:val="00CF3F0A"/>
    <w:rsid w:val="00D053E5"/>
    <w:rsid w:val="00D13B12"/>
    <w:rsid w:val="00D176FC"/>
    <w:rsid w:val="00D22B1F"/>
    <w:rsid w:val="00D4066E"/>
    <w:rsid w:val="00D41D99"/>
    <w:rsid w:val="00D50862"/>
    <w:rsid w:val="00D56075"/>
    <w:rsid w:val="00D72ECE"/>
    <w:rsid w:val="00D95DD0"/>
    <w:rsid w:val="00DA0A7C"/>
    <w:rsid w:val="00DA121E"/>
    <w:rsid w:val="00DB4CEA"/>
    <w:rsid w:val="00DB5775"/>
    <w:rsid w:val="00DD7EDB"/>
    <w:rsid w:val="00DE7F09"/>
    <w:rsid w:val="00DF1F04"/>
    <w:rsid w:val="00E108FB"/>
    <w:rsid w:val="00E12673"/>
    <w:rsid w:val="00E24CBC"/>
    <w:rsid w:val="00E3079D"/>
    <w:rsid w:val="00E3143D"/>
    <w:rsid w:val="00E41D26"/>
    <w:rsid w:val="00E47064"/>
    <w:rsid w:val="00E47BAC"/>
    <w:rsid w:val="00E95EEA"/>
    <w:rsid w:val="00E96361"/>
    <w:rsid w:val="00EB1561"/>
    <w:rsid w:val="00EB18D0"/>
    <w:rsid w:val="00EB2AF2"/>
    <w:rsid w:val="00EF0D6F"/>
    <w:rsid w:val="00EF5CCA"/>
    <w:rsid w:val="00F02AED"/>
    <w:rsid w:val="00F135A9"/>
    <w:rsid w:val="00F159B6"/>
    <w:rsid w:val="00F26BBF"/>
    <w:rsid w:val="00F32D3C"/>
    <w:rsid w:val="00F57636"/>
    <w:rsid w:val="00F67446"/>
    <w:rsid w:val="00F710FD"/>
    <w:rsid w:val="00FB0B67"/>
    <w:rsid w:val="00FD10CD"/>
    <w:rsid w:val="0BA9575E"/>
    <w:rsid w:val="58D43A16"/>
    <w:rsid w:val="5B3866F4"/>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Normal Indent"/>
    <w:basedOn w:val="1"/>
    <w:next w:val="1"/>
    <w:qFormat/>
    <w:uiPriority w:val="0"/>
    <w:pPr>
      <w:adjustRightInd w:val="0"/>
      <w:spacing w:line="360" w:lineRule="atLeast"/>
      <w:ind w:firstLine="420"/>
      <w:textAlignment w:val="baseline"/>
    </w:pPr>
    <w:rPr>
      <w:kern w:val="0"/>
      <w:sz w:val="34"/>
    </w:rPr>
  </w:style>
  <w:style w:type="paragraph" w:styleId="3">
    <w:name w:val="Body Text Indent"/>
    <w:basedOn w:val="1"/>
    <w:link w:val="12"/>
    <w:qFormat/>
    <w:uiPriority w:val="0"/>
    <w:pPr>
      <w:ind w:firstLine="425"/>
    </w:pPr>
    <w:rPr>
      <w:rFonts w:ascii="Times New Roman" w:hAnsi="Times New Roman"/>
      <w:sz w:val="24"/>
      <w:szCs w:val="20"/>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0"/>
    <w:semiHidden/>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ascii="Calibri" w:hAnsi="Calibri"/>
      <w:kern w:val="0"/>
      <w:sz w:val="24"/>
    </w:rPr>
  </w:style>
  <w:style w:type="paragraph" w:styleId="9">
    <w:name w:val="List Paragraph"/>
    <w:basedOn w:val="1"/>
    <w:qFormat/>
    <w:uiPriority w:val="99"/>
    <w:pPr>
      <w:ind w:firstLine="420" w:firstLineChars="200"/>
    </w:pPr>
  </w:style>
  <w:style w:type="character" w:customStyle="1" w:styleId="10">
    <w:name w:val="页眉 Char"/>
    <w:link w:val="5"/>
    <w:semiHidden/>
    <w:qFormat/>
    <w:locked/>
    <w:uiPriority w:val="99"/>
    <w:rPr>
      <w:rFonts w:cs="Times New Roman"/>
      <w:sz w:val="18"/>
      <w:szCs w:val="18"/>
    </w:rPr>
  </w:style>
  <w:style w:type="character" w:customStyle="1" w:styleId="11">
    <w:name w:val="页脚 Char"/>
    <w:link w:val="4"/>
    <w:qFormat/>
    <w:locked/>
    <w:uiPriority w:val="99"/>
    <w:rPr>
      <w:rFonts w:cs="Times New Roman"/>
      <w:sz w:val="18"/>
      <w:szCs w:val="18"/>
    </w:rPr>
  </w:style>
  <w:style w:type="character" w:customStyle="1" w:styleId="12">
    <w:name w:val="正文文本缩进 Char"/>
    <w:link w:val="3"/>
    <w:qFormat/>
    <w:uiPriority w:val="0"/>
    <w:rPr>
      <w:rFonts w:ascii="Times New Roman" w:hAnsi="Times New Roman"/>
      <w:sz w:val="24"/>
      <w:szCs w:val="20"/>
    </w:rPr>
  </w:style>
  <w:style w:type="paragraph" w:customStyle="1" w:styleId="13">
    <w:name w:val="_Style 1"/>
    <w:basedOn w:val="1"/>
    <w:qFormat/>
    <w:uiPriority w:val="34"/>
    <w:pPr>
      <w:ind w:firstLine="420" w:firstLineChars="200"/>
    </w:pPr>
    <w:rPr>
      <w:rFonts w:ascii="Garamond" w:hAnsi="Garamond"/>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B22FF0-9E54-4347-B451-B733719A20E1}">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98</Words>
  <Characters>564</Characters>
  <Lines>4</Lines>
  <Paragraphs>1</Paragraphs>
  <TotalTime>2</TotalTime>
  <ScaleCrop>false</ScaleCrop>
  <LinksUpToDate>false</LinksUpToDate>
  <CharactersWithSpaces>661</CharactersWithSpaces>
  <Application>WPS Office_11.8.2.12265_F1E327BC-269C-435d-A152-05C5408002CA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2018-12-21T01:33:00Z</dcterms:created>
  <dc:creator>User</dc:creator>
  <cp:lastModifiedBy>马骥</cp:lastModifiedBy>
  <dcterms:modified xsi:type="dcterms:W3CDTF">2025-07-07T07:13:03Z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2052-11.8.2.12265</vt:lpwstr>
  </property>
  <property fmtid="{D5CDD505-2E9C-101B-9397-08002B2CF9AE}" pid="3" name="ICV">
    <vt:lpwstr>33CAF575AC71440FAB5951822966AEAD</vt:lpwstr>
  </property>
</Properties>
</file>