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F3DA3">
      <w:pPr>
        <w:spacing w:line="600" w:lineRule="exact"/>
        <w:ind w:left="840" w:hanging="1084" w:hangingChars="300"/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安全责任承诺书</w:t>
      </w:r>
    </w:p>
    <w:p w14:paraId="70D03C86">
      <w:pPr>
        <w:spacing w:line="600" w:lineRule="exact"/>
        <w:ind w:left="840" w:hanging="840" w:hangingChars="300"/>
        <w:rPr>
          <w:rFonts w:hint="eastAsia" w:ascii="宋体" w:hAnsi="宋体"/>
          <w:sz w:val="28"/>
          <w:szCs w:val="28"/>
        </w:rPr>
      </w:pPr>
    </w:p>
    <w:p w14:paraId="77C4559B">
      <w:pPr>
        <w:spacing w:line="600" w:lineRule="exact"/>
        <w:ind w:left="840" w:hanging="840" w:hangingChars="3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中国联通</w:t>
      </w:r>
      <w:r>
        <w:rPr>
          <w:rFonts w:hint="eastAsia" w:ascii="宋体" w:hAnsi="宋体"/>
          <w:sz w:val="28"/>
          <w:szCs w:val="28"/>
          <w:lang w:val="en-US" w:eastAsia="zh-CN"/>
        </w:rPr>
        <w:t>山西省分公司：</w:t>
      </w:r>
    </w:p>
    <w:p w14:paraId="288CC99F">
      <w:pPr>
        <w:spacing w:line="60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我司作为贵司 </w:t>
      </w:r>
      <w:r>
        <w:rPr>
          <w:rFonts w:hint="eastAsia" w:cs="Arial" w:asciiTheme="minorEastAsia" w:hAnsiTheme="minorEastAsia"/>
          <w:color w:val="000000"/>
          <w:sz w:val="24"/>
          <w:szCs w:val="24"/>
          <w:u w:val="single"/>
          <w:lang w:val="en-US" w:eastAsia="zh-CN"/>
        </w:rPr>
        <w:t>中国</w:t>
      </w:r>
      <w:bookmarkStart w:id="0" w:name="_GoBack"/>
      <w:bookmarkEnd w:id="0"/>
      <w:r>
        <w:rPr>
          <w:rFonts w:hint="eastAsia" w:cs="Arial" w:asciiTheme="minorEastAsia" w:hAnsiTheme="minorEastAsia"/>
          <w:color w:val="000000"/>
          <w:sz w:val="24"/>
          <w:szCs w:val="24"/>
          <w:u w:val="single"/>
          <w:lang w:val="en-US" w:eastAsia="zh-CN"/>
        </w:rPr>
        <w:t>联通山西省忻州市分公司2026年5月报废线缆处置项目</w:t>
      </w:r>
      <w:r>
        <w:rPr>
          <w:rFonts w:hint="eastAsia" w:cs="Arial" w:asciiTheme="minorEastAsia" w:hAnsiTheme="minorEastAsia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中选竞买人，</w:t>
      </w:r>
      <w:r>
        <w:rPr>
          <w:rFonts w:hint="eastAsia" w:asciiTheme="minorEastAsia" w:hAnsiTheme="minorEastAsia"/>
          <w:sz w:val="24"/>
          <w:szCs w:val="24"/>
        </w:rPr>
        <w:t>同意你方竞买公告和竞买须知中所有条款内容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,同时</w:t>
      </w:r>
      <w:r>
        <w:rPr>
          <w:rFonts w:hint="eastAsia" w:ascii="宋体" w:hAnsi="宋体"/>
          <w:sz w:val="24"/>
          <w:szCs w:val="24"/>
          <w:lang w:val="en-US" w:eastAsia="zh-CN"/>
        </w:rPr>
        <w:t>特向贵司作如下承诺：</w:t>
      </w:r>
    </w:p>
    <w:p w14:paraId="42C9CC41">
      <w:pPr>
        <w:numPr>
          <w:ilvl w:val="0"/>
          <w:numId w:val="1"/>
        </w:numPr>
        <w:spacing w:line="6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严格按照竞买公告、竞买须知及双方签署的买卖合同内容，履行相关义务。按时支付货款，并完成实物交接、运输。</w:t>
      </w:r>
    </w:p>
    <w:p w14:paraId="361A7143">
      <w:pPr>
        <w:numPr>
          <w:ilvl w:val="0"/>
          <w:numId w:val="1"/>
        </w:numPr>
        <w:spacing w:line="6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在报废物资实物移交期间，</w:t>
      </w:r>
      <w:r>
        <w:rPr>
          <w:rFonts w:hint="eastAsia" w:ascii="宋体" w:hAnsi="宋体"/>
          <w:sz w:val="24"/>
          <w:szCs w:val="24"/>
          <w:lang w:eastAsia="zh-CN"/>
        </w:rPr>
        <w:t>将</w:t>
      </w:r>
      <w:r>
        <w:rPr>
          <w:rFonts w:hint="eastAsia" w:ascii="宋体" w:hAnsi="宋体"/>
          <w:sz w:val="24"/>
          <w:szCs w:val="24"/>
        </w:rPr>
        <w:t>严格遵守</w:t>
      </w:r>
      <w:r>
        <w:rPr>
          <w:rFonts w:hint="eastAsia" w:ascii="宋体" w:hAnsi="宋体"/>
          <w:sz w:val="24"/>
          <w:szCs w:val="24"/>
          <w:lang w:val="en-US" w:eastAsia="zh-CN"/>
        </w:rPr>
        <w:t>贵司</w:t>
      </w:r>
      <w:r>
        <w:rPr>
          <w:rFonts w:hint="eastAsia" w:ascii="宋体" w:hAnsi="宋体"/>
          <w:sz w:val="24"/>
          <w:szCs w:val="24"/>
        </w:rPr>
        <w:t>有关规定，接受</w:t>
      </w:r>
      <w:r>
        <w:rPr>
          <w:rFonts w:hint="eastAsia" w:ascii="宋体" w:hAnsi="宋体"/>
          <w:sz w:val="24"/>
          <w:szCs w:val="24"/>
          <w:lang w:val="en-US" w:eastAsia="zh-CN"/>
        </w:rPr>
        <w:t>贵司</w:t>
      </w:r>
      <w:r>
        <w:rPr>
          <w:rFonts w:hint="eastAsia" w:ascii="宋体" w:hAnsi="宋体"/>
          <w:sz w:val="24"/>
          <w:szCs w:val="24"/>
        </w:rPr>
        <w:t>有关人员的监督。</w:t>
      </w:r>
    </w:p>
    <w:p w14:paraId="3209D790">
      <w:pPr>
        <w:numPr>
          <w:ilvl w:val="0"/>
          <w:numId w:val="1"/>
        </w:numPr>
        <w:spacing w:line="6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我司将对我方现场交接人员进行全面安全教育，提高安全意识，确保交接人员具备相关安全生产管理资质和能力。</w:t>
      </w:r>
    </w:p>
    <w:p w14:paraId="3087D75E">
      <w:pPr>
        <w:numPr>
          <w:ilvl w:val="0"/>
          <w:numId w:val="1"/>
        </w:numPr>
        <w:spacing w:line="6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如</w:t>
      </w:r>
      <w:r>
        <w:rPr>
          <w:rFonts w:hint="eastAsia" w:ascii="宋体" w:hAnsi="宋体"/>
          <w:sz w:val="24"/>
          <w:szCs w:val="24"/>
        </w:rPr>
        <w:t>因</w:t>
      </w:r>
      <w:r>
        <w:rPr>
          <w:rFonts w:hint="eastAsia" w:ascii="宋体" w:hAnsi="宋体"/>
          <w:sz w:val="24"/>
          <w:szCs w:val="24"/>
          <w:lang w:val="en-US" w:eastAsia="zh-CN"/>
        </w:rPr>
        <w:t>我司</w:t>
      </w:r>
      <w:r>
        <w:rPr>
          <w:rFonts w:hint="eastAsia" w:ascii="宋体" w:hAnsi="宋体"/>
          <w:sz w:val="24"/>
          <w:szCs w:val="24"/>
        </w:rPr>
        <w:t>未按国家相关规定办理相关手续、装运处理不当等</w:t>
      </w:r>
      <w:r>
        <w:rPr>
          <w:rFonts w:hint="eastAsia" w:ascii="宋体" w:hAnsi="宋体"/>
          <w:sz w:val="24"/>
          <w:szCs w:val="24"/>
          <w:lang w:val="en-US" w:eastAsia="zh-CN"/>
        </w:rPr>
        <w:t>造成安全、环保事故及相应</w:t>
      </w:r>
      <w:r>
        <w:rPr>
          <w:rFonts w:hint="eastAsia" w:ascii="宋体" w:hAnsi="宋体"/>
          <w:sz w:val="24"/>
          <w:szCs w:val="24"/>
        </w:rPr>
        <w:t>法律后果和对</w:t>
      </w:r>
      <w:r>
        <w:rPr>
          <w:rFonts w:hint="eastAsia" w:ascii="宋体" w:hAnsi="宋体"/>
          <w:sz w:val="24"/>
          <w:szCs w:val="24"/>
          <w:lang w:val="en-US" w:eastAsia="zh-CN"/>
        </w:rPr>
        <w:t>贵司</w:t>
      </w:r>
      <w:r>
        <w:rPr>
          <w:rFonts w:hint="eastAsia" w:ascii="宋体" w:hAnsi="宋体"/>
          <w:sz w:val="24"/>
          <w:szCs w:val="24"/>
        </w:rPr>
        <w:t>造成的任何损失均由</w:t>
      </w:r>
      <w:r>
        <w:rPr>
          <w:rFonts w:hint="eastAsia" w:ascii="宋体" w:hAnsi="宋体"/>
          <w:sz w:val="24"/>
          <w:szCs w:val="24"/>
          <w:lang w:eastAsia="zh-CN"/>
        </w:rPr>
        <w:t>我</w:t>
      </w:r>
      <w:r>
        <w:rPr>
          <w:rFonts w:hint="eastAsia" w:ascii="宋体" w:hAnsi="宋体"/>
          <w:sz w:val="24"/>
          <w:szCs w:val="24"/>
          <w:lang w:val="en-US" w:eastAsia="zh-CN"/>
        </w:rPr>
        <w:t>司</w:t>
      </w:r>
      <w:r>
        <w:rPr>
          <w:rFonts w:hint="eastAsia" w:ascii="宋体" w:hAnsi="宋体"/>
          <w:sz w:val="24"/>
          <w:szCs w:val="24"/>
        </w:rPr>
        <w:t>承担责任。</w:t>
      </w:r>
    </w:p>
    <w:p w14:paraId="74FEDA5A">
      <w:pPr>
        <w:numPr>
          <w:ilvl w:val="0"/>
          <w:numId w:val="1"/>
        </w:numPr>
        <w:spacing w:line="6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我司将</w:t>
      </w:r>
      <w:r>
        <w:rPr>
          <w:rFonts w:hint="eastAsia" w:ascii="宋体" w:hAnsi="宋体"/>
          <w:sz w:val="24"/>
          <w:szCs w:val="24"/>
        </w:rPr>
        <w:t>严格遵守劳动保护及安全生产规章制度，在设备装卸、包装、运输过程中如发生</w:t>
      </w:r>
      <w:r>
        <w:rPr>
          <w:rFonts w:hint="eastAsia" w:ascii="宋体" w:hAnsi="宋体"/>
          <w:sz w:val="24"/>
          <w:szCs w:val="24"/>
          <w:lang w:val="en-US" w:eastAsia="zh-CN"/>
        </w:rPr>
        <w:t>贵我双方及第三方财产损失或</w:t>
      </w:r>
      <w:r>
        <w:rPr>
          <w:rFonts w:hint="eastAsia" w:ascii="宋体" w:hAnsi="宋体"/>
          <w:sz w:val="24"/>
          <w:szCs w:val="24"/>
        </w:rPr>
        <w:t>人员伤亡事故，责任</w:t>
      </w:r>
      <w:r>
        <w:rPr>
          <w:rFonts w:hint="eastAsia" w:ascii="宋体" w:hAnsi="宋体"/>
          <w:sz w:val="24"/>
          <w:szCs w:val="24"/>
          <w:lang w:val="en-US" w:eastAsia="zh-CN"/>
        </w:rPr>
        <w:t>均</w:t>
      </w:r>
      <w:r>
        <w:rPr>
          <w:rFonts w:hint="eastAsia" w:ascii="宋体" w:hAnsi="宋体"/>
          <w:sz w:val="24"/>
          <w:szCs w:val="24"/>
        </w:rPr>
        <w:t>由</w:t>
      </w:r>
      <w:r>
        <w:rPr>
          <w:rFonts w:hint="eastAsia" w:ascii="宋体" w:hAnsi="宋体"/>
          <w:sz w:val="24"/>
          <w:szCs w:val="24"/>
          <w:lang w:val="en-US" w:eastAsia="zh-CN"/>
        </w:rPr>
        <w:t>我司</w:t>
      </w:r>
      <w:r>
        <w:rPr>
          <w:rFonts w:hint="eastAsia" w:ascii="宋体" w:hAnsi="宋体"/>
          <w:sz w:val="24"/>
          <w:szCs w:val="24"/>
        </w:rPr>
        <w:t>承担。</w:t>
      </w:r>
    </w:p>
    <w:p w14:paraId="38EC5A16">
      <w:pPr>
        <w:numPr>
          <w:ilvl w:val="0"/>
          <w:numId w:val="1"/>
        </w:numPr>
        <w:spacing w:line="600" w:lineRule="exact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755650</wp:posOffset>
            </wp:positionV>
            <wp:extent cx="1370965" cy="1362075"/>
            <wp:effectExtent l="0" t="0" r="635" b="9525"/>
            <wp:wrapNone/>
            <wp:docPr id="1" name="图片 1" descr="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.png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  <w:szCs w:val="24"/>
          <w:lang w:val="en-US" w:eastAsia="zh-CN"/>
        </w:rPr>
        <w:t>我司承诺</w:t>
      </w:r>
      <w:r>
        <w:rPr>
          <w:rFonts w:hint="eastAsia" w:ascii="宋体" w:hAnsi="宋体"/>
          <w:sz w:val="24"/>
          <w:szCs w:val="24"/>
        </w:rPr>
        <w:t>在完成装卸</w:t>
      </w:r>
      <w:r>
        <w:rPr>
          <w:rFonts w:hint="eastAsia" w:ascii="宋体" w:hAnsi="宋体"/>
          <w:sz w:val="24"/>
          <w:szCs w:val="24"/>
          <w:lang w:val="en-US" w:eastAsia="zh-CN"/>
        </w:rPr>
        <w:t>交接</w:t>
      </w:r>
      <w:r>
        <w:rPr>
          <w:rFonts w:hint="eastAsia" w:ascii="宋体" w:hAnsi="宋体"/>
          <w:sz w:val="24"/>
          <w:szCs w:val="24"/>
        </w:rPr>
        <w:t>工作后，</w:t>
      </w:r>
      <w:r>
        <w:rPr>
          <w:rFonts w:hint="eastAsia" w:ascii="宋体" w:hAnsi="宋体"/>
          <w:sz w:val="24"/>
          <w:szCs w:val="24"/>
          <w:lang w:val="en-US" w:eastAsia="zh-CN"/>
        </w:rPr>
        <w:t>将按贵司现场管理要求对</w:t>
      </w:r>
      <w:r>
        <w:rPr>
          <w:rFonts w:hint="eastAsia" w:ascii="宋体" w:hAnsi="宋体"/>
          <w:sz w:val="24"/>
          <w:szCs w:val="24"/>
        </w:rPr>
        <w:t>施工现场</w:t>
      </w:r>
      <w:r>
        <w:rPr>
          <w:rFonts w:hint="eastAsia" w:ascii="宋体" w:hAnsi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/>
          <w:sz w:val="24"/>
          <w:szCs w:val="24"/>
        </w:rPr>
        <w:t>清理，</w:t>
      </w:r>
      <w:r>
        <w:rPr>
          <w:rFonts w:hint="eastAsia" w:ascii="宋体" w:hAnsi="宋体"/>
          <w:sz w:val="24"/>
          <w:szCs w:val="24"/>
          <w:lang w:val="en-US" w:eastAsia="zh-CN"/>
        </w:rPr>
        <w:t>同时保证</w:t>
      </w:r>
      <w:r>
        <w:rPr>
          <w:rFonts w:hint="eastAsia" w:ascii="宋体" w:hAnsi="宋体"/>
          <w:sz w:val="24"/>
          <w:szCs w:val="24"/>
        </w:rPr>
        <w:t>对于</w:t>
      </w:r>
      <w:r>
        <w:rPr>
          <w:rFonts w:hint="eastAsia" w:ascii="宋体" w:hAnsi="宋体"/>
          <w:sz w:val="24"/>
          <w:szCs w:val="24"/>
          <w:lang w:val="en-US" w:eastAsia="zh-CN"/>
        </w:rPr>
        <w:t>现场工作</w:t>
      </w:r>
      <w:r>
        <w:rPr>
          <w:rFonts w:hint="eastAsia" w:ascii="宋体" w:hAnsi="宋体"/>
          <w:sz w:val="24"/>
          <w:szCs w:val="24"/>
        </w:rPr>
        <w:t>后垃圾的处理符合</w:t>
      </w:r>
      <w:r>
        <w:rPr>
          <w:rFonts w:hint="eastAsia" w:ascii="宋体" w:hAnsi="宋体"/>
          <w:sz w:val="24"/>
          <w:szCs w:val="24"/>
          <w:lang w:val="en-US" w:eastAsia="zh-CN"/>
        </w:rPr>
        <w:t>国家及本地环保等</w:t>
      </w:r>
      <w:r>
        <w:rPr>
          <w:rFonts w:hint="eastAsia" w:ascii="宋体" w:hAnsi="宋体"/>
          <w:sz w:val="24"/>
          <w:szCs w:val="24"/>
        </w:rPr>
        <w:t>相关规定。</w:t>
      </w:r>
    </w:p>
    <w:p w14:paraId="71671C0A">
      <w:pPr>
        <w:numPr>
          <w:ilvl w:val="0"/>
          <w:numId w:val="0"/>
        </w:numPr>
        <w:spacing w:line="600" w:lineRule="exact"/>
        <w:rPr>
          <w:rFonts w:hint="eastAsia" w:ascii="宋体" w:hAnsi="宋体"/>
          <w:sz w:val="28"/>
          <w:szCs w:val="28"/>
          <w:lang w:val="en-US" w:eastAsia="zh-CN"/>
        </w:rPr>
      </w:pPr>
    </w:p>
    <w:p w14:paraId="5143D6FB">
      <w:pPr>
        <w:numPr>
          <w:ilvl w:val="0"/>
          <w:numId w:val="0"/>
        </w:numPr>
        <w:spacing w:line="600" w:lineRule="auto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承诺方（盖章）：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</w:t>
      </w:r>
    </w:p>
    <w:p w14:paraId="45FB7FBD">
      <w:pPr>
        <w:numPr>
          <w:ilvl w:val="0"/>
          <w:numId w:val="0"/>
        </w:numPr>
        <w:spacing w:line="60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授权代表（签字）：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 w14:paraId="2B465FAA">
      <w:pPr>
        <w:numPr>
          <w:ilvl w:val="0"/>
          <w:numId w:val="0"/>
        </w:numPr>
        <w:spacing w:line="600" w:lineRule="auto"/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日  期：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FBBFC"/>
    <w:multiLevelType w:val="singleLevel"/>
    <w:tmpl w:val="EDDFBB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4F93"/>
    <w:rsid w:val="02673DCB"/>
    <w:rsid w:val="138F0169"/>
    <w:rsid w:val="1A6B6FF4"/>
    <w:rsid w:val="2C182988"/>
    <w:rsid w:val="33F90F19"/>
    <w:rsid w:val="36D43017"/>
    <w:rsid w:val="3CBE035F"/>
    <w:rsid w:val="55393F7F"/>
    <w:rsid w:val="5F234F93"/>
    <w:rsid w:val="685E1C1A"/>
    <w:rsid w:val="799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2024-06-03T09:42:00Z</dcterms:created>
  <dc:creator>高金源</dc:creator>
  <cp:lastModifiedBy> </cp:lastModifiedBy>
  <dcterms:modified xsi:type="dcterms:W3CDTF">2026-05-21T08:53:20Z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A83E05C8F15145E7A7E6E6442036A7D4</vt:lpwstr>
  </property>
</Properties>
</file>