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竞买人信息登记表</w:t>
      </w:r>
    </w:p>
    <w:tbl>
      <w:tblPr>
        <w:tblStyle w:val="3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6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法人/自然人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自然人无需填写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法人/自然人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6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6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6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972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法人/自然人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Nzk5YTJjMjFmYTNhZDBlY2QxZWJjODZjZDBlNTEifQ=="/>
  </w:docVars>
  <w:rsids>
    <w:rsidRoot w:val="3CB24C1F"/>
    <w:rsid w:val="03072BC5"/>
    <w:rsid w:val="12684574"/>
    <w:rsid w:val="160508C7"/>
    <w:rsid w:val="26691445"/>
    <w:rsid w:val="3CB24C1F"/>
    <w:rsid w:val="3F851B1E"/>
    <w:rsid w:val="60D36B75"/>
    <w:rsid w:val="6B0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8</TotalTime>
  <ScaleCrop>false</ScaleCrop>
  <LinksUpToDate>false</LinksUpToDate>
  <CharactersWithSpaces>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2022-09-30T06:34:00Z</dcterms:created>
  <dc:creator>杨起飞</dc:creator>
  <cp:lastModifiedBy>杨起飞</cp:lastModifiedBy>
  <dcterms:modified xsi:type="dcterms:W3CDTF">2023-07-31T09:18:02Z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BF6FD44A4A6A439D8E0952034F922DF6</vt:lpwstr>
  </property>
</Properties>
</file>