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E934E">
      <w:pPr>
        <w:pStyle w:val="8"/>
        <w:spacing w:before="0" w:beforeAutospacing="0" w:after="0" w:afterAutospacing="0" w:line="500" w:lineRule="exact"/>
        <w:jc w:val="center"/>
        <w:rPr>
          <w:rFonts w:hint="eastAsia" w:ascii="微软雅黑" w:hAnsi="微软雅黑" w:eastAsia="微软雅黑" w:cs="Tahoma"/>
          <w:b/>
          <w:sz w:val="28"/>
          <w:szCs w:val="30"/>
        </w:rPr>
      </w:pPr>
      <w:r>
        <w:rPr>
          <w:rFonts w:hint="eastAsia" w:ascii="微软雅黑" w:hAnsi="微软雅黑" w:eastAsia="微软雅黑" w:cs="Tahoma"/>
          <w:b/>
          <w:sz w:val="28"/>
          <w:szCs w:val="30"/>
          <w:lang w:eastAsia="zh-CN"/>
        </w:rPr>
        <w:t>黑龙江</w:t>
      </w:r>
      <w:r>
        <w:rPr>
          <w:rFonts w:hint="eastAsia" w:ascii="微软雅黑" w:hAnsi="微软雅黑" w:eastAsia="微软雅黑" w:cs="Tahoma"/>
          <w:b/>
          <w:sz w:val="28"/>
          <w:szCs w:val="30"/>
        </w:rPr>
        <w:t>联通</w:t>
      </w:r>
      <w:r>
        <w:rPr>
          <w:rFonts w:hint="eastAsia" w:ascii="微软雅黑" w:hAnsi="微软雅黑" w:eastAsia="微软雅黑" w:cs="Tahoma"/>
          <w:b/>
          <w:sz w:val="28"/>
          <w:szCs w:val="30"/>
          <w:lang w:val="en-US" w:eastAsia="zh-CN"/>
        </w:rPr>
        <w:t>佳木斯</w:t>
      </w:r>
      <w:r>
        <w:rPr>
          <w:rFonts w:ascii="微软雅黑" w:hAnsi="微软雅黑" w:eastAsia="微软雅黑" w:cs="Tahoma"/>
          <w:b/>
          <w:sz w:val="28"/>
          <w:szCs w:val="30"/>
        </w:rPr>
        <w:t>202</w:t>
      </w:r>
      <w:r>
        <w:rPr>
          <w:rFonts w:hint="eastAsia" w:ascii="微软雅黑" w:hAnsi="微软雅黑" w:eastAsia="微软雅黑" w:cs="Tahoma"/>
          <w:b/>
          <w:sz w:val="28"/>
          <w:szCs w:val="30"/>
          <w:lang w:val="en-US" w:eastAsia="zh-CN"/>
        </w:rPr>
        <w:t>6</w:t>
      </w:r>
      <w:r>
        <w:rPr>
          <w:rFonts w:hint="eastAsia" w:ascii="微软雅黑" w:hAnsi="微软雅黑" w:eastAsia="微软雅黑" w:cs="Tahoma"/>
          <w:b/>
          <w:sz w:val="28"/>
          <w:szCs w:val="30"/>
        </w:rPr>
        <w:t>年</w:t>
      </w:r>
      <w:r>
        <w:rPr>
          <w:rFonts w:hint="eastAsia" w:ascii="微软雅黑" w:hAnsi="微软雅黑" w:eastAsia="微软雅黑" w:cs="Tahoma"/>
          <w:b/>
          <w:sz w:val="28"/>
          <w:szCs w:val="30"/>
          <w:lang w:val="en-US" w:eastAsia="zh-CN"/>
        </w:rPr>
        <w:t>6月</w:t>
      </w:r>
      <w:r>
        <w:rPr>
          <w:rFonts w:hint="eastAsia" w:ascii="微软雅黑" w:hAnsi="微软雅黑" w:eastAsia="微软雅黑" w:cs="Tahoma"/>
          <w:b/>
          <w:sz w:val="28"/>
          <w:szCs w:val="30"/>
        </w:rPr>
        <w:t>报废蓄电池处置项目通告</w:t>
      </w:r>
    </w:p>
    <w:p w14:paraId="4A945810">
      <w:pPr>
        <w:pStyle w:val="8"/>
        <w:spacing w:before="0" w:beforeAutospacing="0" w:after="0" w:afterAutospacing="0" w:line="500" w:lineRule="exact"/>
        <w:jc w:val="center"/>
        <w:rPr>
          <w:rFonts w:ascii="微软雅黑" w:hAnsi="微软雅黑" w:eastAsia="微软雅黑" w:cs="Tahoma"/>
          <w:b/>
          <w:sz w:val="30"/>
          <w:szCs w:val="30"/>
        </w:rPr>
      </w:pPr>
      <w:r>
        <w:rPr>
          <w:rFonts w:hint="eastAsia" w:ascii="微软雅黑" w:hAnsi="微软雅黑" w:eastAsia="微软雅黑" w:cs="Tahoma"/>
          <w:b/>
          <w:sz w:val="28"/>
          <w:szCs w:val="30"/>
        </w:rPr>
        <w:t>逐点应答</w:t>
      </w:r>
    </w:p>
    <w:p w14:paraId="74FE385F">
      <w:pPr>
        <w:pStyle w:val="8"/>
        <w:spacing w:before="0" w:beforeAutospacing="0" w:after="0" w:afterAutospacing="0" w:line="500" w:lineRule="exact"/>
        <w:jc w:val="center"/>
        <w:rPr>
          <w:rFonts w:ascii="微软雅黑" w:hAnsi="微软雅黑" w:eastAsia="微软雅黑" w:cs="Tahoma"/>
          <w:b/>
        </w:rPr>
      </w:pPr>
    </w:p>
    <w:p w14:paraId="5893CF75">
      <w:pPr>
        <w:pStyle w:val="8"/>
        <w:spacing w:before="0" w:beforeAutospacing="0" w:after="0" w:afterAutospacing="0" w:line="500" w:lineRule="exact"/>
        <w:ind w:firstLine="709"/>
        <w:jc w:val="both"/>
        <w:rPr>
          <w:rFonts w:ascii="微软雅黑" w:hAnsi="微软雅黑" w:eastAsia="微软雅黑" w:cs="Tahoma"/>
          <w:b/>
          <w:sz w:val="28"/>
          <w:szCs w:val="28"/>
        </w:rPr>
      </w:pPr>
      <w:bookmarkStart w:id="0" w:name="OLE_LINK2"/>
      <w:bookmarkStart w:id="1" w:name="OLE_LINK1"/>
      <w:r>
        <w:rPr>
          <w:rFonts w:hint="eastAsia" w:ascii="微软雅黑" w:hAnsi="微软雅黑" w:eastAsia="微软雅黑" w:cs="Tahoma"/>
          <w:b/>
          <w:color w:val="FF0000"/>
          <w:sz w:val="21"/>
          <w:szCs w:val="21"/>
          <w:highlight w:val="yellow"/>
        </w:rPr>
        <w:t>竞买人对以下内容的逐点应答只能答复“满足”、“不满足”。对于“部分满足”、“明白”、“理解”等词语均视为 “不满足”。对于其中任何一项“不满足”的应答，视同于竞买人主动放弃网上拍卖。释例：答：满足或者不满足</w:t>
      </w:r>
    </w:p>
    <w:p w14:paraId="5BDC10D1">
      <w:pPr>
        <w:pStyle w:val="8"/>
        <w:spacing w:before="0" w:beforeAutospacing="0" w:after="0" w:afterAutospacing="0" w:line="500" w:lineRule="exact"/>
        <w:ind w:firstLine="709"/>
        <w:jc w:val="both"/>
        <w:rPr>
          <w:rFonts w:ascii="微软雅黑" w:hAnsi="微软雅黑" w:eastAsia="微软雅黑" w:cs="Tahoma"/>
        </w:rPr>
      </w:pPr>
      <w:r>
        <w:rPr>
          <w:rFonts w:hint="eastAsia" w:ascii="微软雅黑" w:hAnsi="微软雅黑" w:eastAsia="微软雅黑" w:cs="Tahoma"/>
        </w:rPr>
        <w:t>中国联合网络通信有限公司</w:t>
      </w:r>
      <w:r>
        <w:rPr>
          <w:rFonts w:hint="eastAsia" w:ascii="微软雅黑" w:hAnsi="微软雅黑" w:eastAsia="微软雅黑" w:cs="Tahoma"/>
          <w:lang w:eastAsia="zh-CN"/>
        </w:rPr>
        <w:t>黑龙江</w:t>
      </w:r>
      <w:r>
        <w:rPr>
          <w:rFonts w:hint="eastAsia" w:ascii="微软雅黑" w:hAnsi="微软雅黑" w:eastAsia="微软雅黑" w:cs="Tahoma"/>
        </w:rPr>
        <w:t>省分公司</w:t>
      </w:r>
      <w:r>
        <w:rPr>
          <w:rFonts w:hint="eastAsia" w:ascii="微软雅黑" w:hAnsi="微软雅黑" w:eastAsia="微软雅黑" w:cs="Tahoma"/>
          <w:lang w:val="en-US" w:eastAsia="zh-CN"/>
        </w:rPr>
        <w:t>佳木斯</w:t>
      </w:r>
      <w:r>
        <w:rPr>
          <w:rFonts w:hint="eastAsia" w:ascii="微软雅黑" w:hAnsi="微软雅黑" w:eastAsia="微软雅黑" w:cs="Tahoma"/>
        </w:rPr>
        <w:t>分公司报废蓄电池处置项目进行集中公开拍卖，现通告如下：</w:t>
      </w:r>
    </w:p>
    <w:p w14:paraId="7283858B">
      <w:pPr>
        <w:pStyle w:val="8"/>
        <w:spacing w:before="0" w:beforeAutospacing="0" w:after="0" w:afterAutospacing="0" w:line="500" w:lineRule="exact"/>
        <w:ind w:firstLine="480" w:firstLineChars="200"/>
        <w:jc w:val="both"/>
        <w:rPr>
          <w:rFonts w:ascii="微软雅黑" w:hAnsi="微软雅黑" w:eastAsia="微软雅黑" w:cs="Tahoma"/>
          <w:b/>
        </w:rPr>
      </w:pPr>
      <w:r>
        <w:rPr>
          <w:rFonts w:hint="eastAsia" w:ascii="微软雅黑" w:hAnsi="微软雅黑" w:eastAsia="微软雅黑" w:cs="Tahoma"/>
          <w:b/>
        </w:rPr>
        <w:t>一、拍卖标的物：具体区域分布和规模详见有关公告。</w:t>
      </w:r>
    </w:p>
    <w:p w14:paraId="2ACB0737">
      <w:pPr>
        <w:pStyle w:val="8"/>
        <w:spacing w:before="0" w:beforeAutospacing="0" w:after="0" w:afterAutospacing="0" w:line="500" w:lineRule="exact"/>
        <w:ind w:firstLine="709"/>
        <w:jc w:val="both"/>
        <w:rPr>
          <w:rFonts w:ascii="微软雅黑" w:hAnsi="微软雅黑" w:eastAsia="微软雅黑" w:cs="Tahoma"/>
          <w:b/>
          <w:i/>
        </w:rPr>
      </w:pPr>
      <w:r>
        <w:rPr>
          <w:rFonts w:hint="eastAsia" w:ascii="微软雅黑" w:hAnsi="微软雅黑" w:eastAsia="微软雅黑" w:cs="Tahoma"/>
          <w:b/>
          <w:i/>
        </w:rPr>
        <w:t>答：</w:t>
      </w:r>
    </w:p>
    <w:p w14:paraId="42BE0E2C">
      <w:pPr>
        <w:pStyle w:val="8"/>
        <w:spacing w:before="0" w:beforeAutospacing="0" w:after="0" w:afterAutospacing="0" w:line="500" w:lineRule="exact"/>
        <w:ind w:firstLine="480" w:firstLineChars="200"/>
        <w:jc w:val="both"/>
        <w:rPr>
          <w:rFonts w:ascii="微软雅黑" w:hAnsi="微软雅黑" w:eastAsia="微软雅黑" w:cs="Tahoma"/>
        </w:rPr>
      </w:pPr>
      <w:r>
        <w:rPr>
          <w:rFonts w:hint="eastAsia" w:ascii="微软雅黑" w:hAnsi="微软雅黑" w:eastAsia="微软雅黑" w:cs="Tahoma"/>
        </w:rPr>
        <w:t>本项目所列报废资产按照总价方式进行竞价。竞买人在竞价成功后，负责相关区域内所列全部报废蓄电池的回收。</w:t>
      </w:r>
    </w:p>
    <w:p w14:paraId="1F1C8719">
      <w:pPr>
        <w:pStyle w:val="8"/>
        <w:spacing w:before="0" w:beforeAutospacing="0" w:after="0" w:afterAutospacing="0" w:line="500" w:lineRule="exact"/>
        <w:ind w:firstLine="709"/>
        <w:jc w:val="both"/>
        <w:rPr>
          <w:rFonts w:ascii="微软雅黑" w:hAnsi="微软雅黑" w:eastAsia="微软雅黑" w:cs="Tahoma"/>
          <w:b/>
          <w:i/>
        </w:rPr>
      </w:pPr>
      <w:r>
        <w:rPr>
          <w:rFonts w:hint="eastAsia" w:ascii="微软雅黑" w:hAnsi="微软雅黑" w:eastAsia="微软雅黑" w:cs="Tahoma"/>
          <w:b/>
          <w:i/>
        </w:rPr>
        <w:t>答：</w:t>
      </w:r>
    </w:p>
    <w:p w14:paraId="6561E4F0">
      <w:pPr>
        <w:pStyle w:val="8"/>
        <w:spacing w:before="0" w:beforeAutospacing="0" w:after="0" w:afterAutospacing="0" w:line="500" w:lineRule="exact"/>
        <w:ind w:firstLine="480" w:firstLineChars="200"/>
        <w:jc w:val="both"/>
        <w:rPr>
          <w:rFonts w:ascii="微软雅黑" w:hAnsi="微软雅黑" w:eastAsia="微软雅黑" w:cs="Tahoma"/>
        </w:rPr>
      </w:pPr>
      <w:r>
        <w:rPr>
          <w:rFonts w:hint="eastAsia" w:ascii="微软雅黑" w:hAnsi="微软雅黑" w:eastAsia="微软雅黑" w:cs="Tahoma"/>
          <w:b/>
        </w:rPr>
        <w:t>二、重大事项披露：标的物的竞卖为国有报废资产处置，不等同于网络司法拍卖，部分实物已拆除、部分原址存放需中选回收商自行拆除，均按现状拍卖</w:t>
      </w:r>
      <w:r>
        <w:rPr>
          <w:rFonts w:hint="eastAsia" w:ascii="微软雅黑" w:hAnsi="微软雅黑" w:eastAsia="微软雅黑" w:cs="Tahoma"/>
        </w:rPr>
        <w:t>。</w:t>
      </w:r>
    </w:p>
    <w:p w14:paraId="5E7EDEC6">
      <w:pPr>
        <w:pStyle w:val="8"/>
        <w:spacing w:before="0" w:beforeAutospacing="0" w:after="0" w:afterAutospacing="0" w:line="500" w:lineRule="exact"/>
        <w:ind w:firstLine="709"/>
        <w:jc w:val="both"/>
        <w:rPr>
          <w:rFonts w:ascii="微软雅黑" w:hAnsi="微软雅黑" w:eastAsia="微软雅黑" w:cs="Tahoma"/>
          <w:b/>
          <w:i/>
        </w:rPr>
      </w:pPr>
      <w:r>
        <w:rPr>
          <w:rFonts w:hint="eastAsia" w:ascii="微软雅黑" w:hAnsi="微软雅黑" w:eastAsia="微软雅黑" w:cs="Tahoma"/>
          <w:b/>
          <w:i/>
        </w:rPr>
        <w:t>答：</w:t>
      </w:r>
    </w:p>
    <w:p w14:paraId="57B6DC18">
      <w:pPr>
        <w:pStyle w:val="8"/>
        <w:spacing w:before="0" w:beforeAutospacing="0" w:after="0" w:afterAutospacing="0" w:line="500" w:lineRule="exact"/>
        <w:ind w:firstLine="480" w:firstLineChars="200"/>
        <w:jc w:val="both"/>
        <w:rPr>
          <w:rFonts w:ascii="微软雅黑" w:hAnsi="微软雅黑" w:eastAsia="微软雅黑" w:cs="Tahoma"/>
          <w:b/>
        </w:rPr>
      </w:pPr>
      <w:r>
        <w:rPr>
          <w:rFonts w:hint="eastAsia" w:ascii="微软雅黑" w:hAnsi="微软雅黑" w:eastAsia="微软雅黑" w:cs="Tahoma"/>
          <w:b/>
        </w:rPr>
        <w:t xml:space="preserve">三、起拍价和加价幅度：具体内容详见有关公告。 </w:t>
      </w:r>
    </w:p>
    <w:p w14:paraId="2FECA3ED">
      <w:pPr>
        <w:pStyle w:val="8"/>
        <w:spacing w:before="0" w:beforeAutospacing="0" w:after="0" w:afterAutospacing="0" w:line="500" w:lineRule="exact"/>
        <w:ind w:firstLine="709"/>
        <w:jc w:val="both"/>
        <w:rPr>
          <w:rFonts w:ascii="微软雅黑" w:hAnsi="微软雅黑" w:eastAsia="微软雅黑" w:cs="Tahoma"/>
          <w:b/>
          <w:i/>
        </w:rPr>
      </w:pPr>
      <w:r>
        <w:rPr>
          <w:rFonts w:hint="eastAsia" w:ascii="微软雅黑" w:hAnsi="微软雅黑" w:eastAsia="微软雅黑" w:cs="Tahoma"/>
          <w:b/>
          <w:i/>
        </w:rPr>
        <w:t>答：</w:t>
      </w:r>
    </w:p>
    <w:p w14:paraId="51127143">
      <w:pPr>
        <w:pStyle w:val="8"/>
        <w:spacing w:before="0" w:beforeAutospacing="0" w:after="0" w:afterAutospacing="0" w:line="500" w:lineRule="exact"/>
        <w:ind w:firstLine="480" w:firstLineChars="200"/>
        <w:jc w:val="both"/>
        <w:rPr>
          <w:rFonts w:ascii="微软雅黑" w:hAnsi="微软雅黑" w:eastAsia="微软雅黑" w:cs="Tahoma"/>
          <w:b/>
        </w:rPr>
      </w:pPr>
      <w:r>
        <w:rPr>
          <w:rFonts w:hint="eastAsia" w:ascii="微软雅黑" w:hAnsi="微软雅黑" w:eastAsia="微软雅黑" w:cs="Tahoma"/>
          <w:b/>
        </w:rPr>
        <w:t>四、保证金交纳及处置</w:t>
      </w:r>
    </w:p>
    <w:p w14:paraId="4AFE68B4">
      <w:pPr>
        <w:pStyle w:val="14"/>
        <w:numPr>
          <w:ilvl w:val="0"/>
          <w:numId w:val="1"/>
        </w:numPr>
        <w:spacing w:line="500" w:lineRule="exact"/>
        <w:ind w:left="0" w:firstLine="534" w:firstLineChars="0"/>
        <w:rPr>
          <w:rFonts w:ascii="微软雅黑" w:hAnsi="微软雅黑" w:eastAsia="微软雅黑"/>
          <w:sz w:val="24"/>
          <w:szCs w:val="24"/>
        </w:rPr>
      </w:pPr>
      <w:r>
        <w:rPr>
          <w:rFonts w:hint="eastAsia" w:ascii="微软雅黑" w:hAnsi="微软雅黑" w:eastAsia="微软雅黑" w:cs="Tahoma"/>
          <w:sz w:val="24"/>
          <w:szCs w:val="24"/>
        </w:rPr>
        <w:t>参与每次竞价的竞买人必须在竞价前交纳竞价保证金。保证金的具体金额详见有关公告。</w:t>
      </w:r>
    </w:p>
    <w:p w14:paraId="617220D0">
      <w:pPr>
        <w:pStyle w:val="8"/>
        <w:spacing w:before="0" w:beforeAutospacing="0" w:after="0" w:afterAutospacing="0" w:line="500" w:lineRule="exact"/>
        <w:ind w:firstLine="480" w:firstLineChars="200"/>
        <w:jc w:val="both"/>
        <w:rPr>
          <w:rFonts w:ascii="微软雅黑" w:hAnsi="微软雅黑" w:eastAsia="微软雅黑" w:cs="Tahoma"/>
          <w:b/>
          <w:i/>
        </w:rPr>
      </w:pPr>
      <w:r>
        <w:rPr>
          <w:rFonts w:hint="eastAsia" w:ascii="微软雅黑" w:hAnsi="微软雅黑" w:eastAsia="微软雅黑" w:cs="Tahoma"/>
          <w:b/>
          <w:i/>
        </w:rPr>
        <w:t>答：</w:t>
      </w:r>
    </w:p>
    <w:p w14:paraId="075E2049">
      <w:pPr>
        <w:pStyle w:val="14"/>
        <w:numPr>
          <w:ilvl w:val="0"/>
          <w:numId w:val="1"/>
        </w:numPr>
        <w:spacing w:line="500" w:lineRule="exact"/>
        <w:ind w:left="0" w:firstLine="534" w:firstLineChars="0"/>
        <w:rPr>
          <w:rFonts w:ascii="微软雅黑" w:hAnsi="微软雅黑" w:eastAsia="微软雅黑"/>
          <w:sz w:val="24"/>
          <w:szCs w:val="24"/>
        </w:rPr>
      </w:pPr>
      <w:r>
        <w:rPr>
          <w:rFonts w:hint="eastAsia" w:ascii="微软雅黑" w:hAnsi="微软雅黑" w:eastAsia="微软雅黑" w:cs="Tahoma"/>
          <w:sz w:val="24"/>
          <w:szCs w:val="24"/>
        </w:rPr>
        <w:t>竞买人应于拍卖会前在江苏中博拍卖有限公司上进行实名登记注册，注册成功后请按提示进行操作。凡参加竞拍的竞买</w:t>
      </w:r>
      <w:r>
        <w:rPr>
          <w:rFonts w:hint="eastAsia" w:ascii="微软雅黑" w:hAnsi="微软雅黑" w:eastAsia="微软雅黑" w:cs="Tahoma"/>
          <w:sz w:val="24"/>
          <w:szCs w:val="24"/>
          <w:lang w:eastAsia="zh-CN"/>
        </w:rPr>
        <w:t>人</w:t>
      </w:r>
      <w:r>
        <w:rPr>
          <w:rFonts w:hint="eastAsia" w:ascii="微软雅黑" w:hAnsi="微软雅黑" w:eastAsia="微软雅黑" w:cs="Tahoma"/>
          <w:sz w:val="24"/>
          <w:szCs w:val="24"/>
        </w:rPr>
        <w:t>须在本单位的账户里保证有足够的竞拍保证金。</w:t>
      </w:r>
    </w:p>
    <w:p w14:paraId="29CD99ED">
      <w:pPr>
        <w:pStyle w:val="8"/>
        <w:spacing w:before="0" w:beforeAutospacing="0" w:after="0" w:afterAutospacing="0" w:line="500" w:lineRule="exact"/>
        <w:ind w:firstLine="480" w:firstLineChars="200"/>
        <w:jc w:val="both"/>
        <w:rPr>
          <w:rFonts w:ascii="微软雅黑" w:hAnsi="微软雅黑" w:eastAsia="微软雅黑" w:cs="Tahoma"/>
          <w:b/>
          <w:i/>
        </w:rPr>
      </w:pPr>
      <w:r>
        <w:rPr>
          <w:rFonts w:hint="eastAsia" w:ascii="微软雅黑" w:hAnsi="微软雅黑" w:eastAsia="微软雅黑" w:cs="Tahoma"/>
          <w:b/>
          <w:i/>
        </w:rPr>
        <w:t>答：</w:t>
      </w:r>
    </w:p>
    <w:p w14:paraId="4B890720">
      <w:pPr>
        <w:pStyle w:val="14"/>
        <w:numPr>
          <w:ilvl w:val="0"/>
          <w:numId w:val="1"/>
        </w:numPr>
        <w:spacing w:line="500" w:lineRule="exact"/>
        <w:ind w:left="0" w:firstLine="534" w:firstLineChars="0"/>
        <w:rPr>
          <w:rFonts w:ascii="微软雅黑" w:hAnsi="微软雅黑" w:eastAsia="微软雅黑"/>
          <w:sz w:val="24"/>
          <w:szCs w:val="24"/>
        </w:rPr>
      </w:pPr>
      <w:r>
        <w:rPr>
          <w:rFonts w:hint="eastAsia" w:ascii="微软雅黑" w:hAnsi="微软雅黑" w:eastAsia="微软雅黑" w:cs="Tahoma"/>
          <w:kern w:val="2"/>
          <w:sz w:val="24"/>
          <w:szCs w:val="24"/>
          <w:lang w:val="en-US" w:eastAsia="zh-CN" w:bidi="ar-SA"/>
        </w:rPr>
        <w:t>拍卖成交后，买受人的竞拍保证金将作为履约保证金，待项目履约完毕后原路返回，其他竞买人的保证金在拍卖后5个工作日原路退回。保证金冻结期间不计利息</w:t>
      </w:r>
      <w:r>
        <w:rPr>
          <w:rFonts w:hint="eastAsia" w:ascii="微软雅黑" w:hAnsi="微软雅黑" w:eastAsia="微软雅黑" w:cs="Tahoma"/>
          <w:sz w:val="24"/>
          <w:szCs w:val="24"/>
        </w:rPr>
        <w:t>。</w:t>
      </w:r>
    </w:p>
    <w:p w14:paraId="799DCBE5">
      <w:pPr>
        <w:pStyle w:val="8"/>
        <w:spacing w:before="0" w:beforeAutospacing="0" w:after="0" w:afterAutospacing="0" w:line="500" w:lineRule="exact"/>
        <w:ind w:firstLine="480" w:firstLineChars="200"/>
        <w:jc w:val="both"/>
        <w:rPr>
          <w:rFonts w:ascii="微软雅黑" w:hAnsi="微软雅黑" w:eastAsia="微软雅黑" w:cs="Tahoma"/>
          <w:b/>
          <w:i/>
        </w:rPr>
      </w:pPr>
      <w:r>
        <w:rPr>
          <w:rFonts w:hint="eastAsia" w:ascii="微软雅黑" w:hAnsi="微软雅黑" w:eastAsia="微软雅黑" w:cs="Tahoma"/>
          <w:b/>
          <w:i/>
        </w:rPr>
        <w:t>答：</w:t>
      </w:r>
    </w:p>
    <w:p w14:paraId="430FAF57">
      <w:pPr>
        <w:spacing w:line="500" w:lineRule="exact"/>
        <w:ind w:firstLine="484" w:firstLineChars="202"/>
        <w:rPr>
          <w:rFonts w:ascii="微软雅黑" w:hAnsi="微软雅黑" w:eastAsia="微软雅黑"/>
          <w:sz w:val="24"/>
          <w:szCs w:val="24"/>
        </w:rPr>
      </w:pPr>
      <w:r>
        <w:rPr>
          <w:rFonts w:hint="eastAsia" w:ascii="微软雅黑" w:hAnsi="微软雅黑" w:eastAsia="微软雅黑" w:cs="Tahoma"/>
          <w:sz w:val="24"/>
          <w:szCs w:val="24"/>
        </w:rPr>
        <w:t>4</w:t>
      </w:r>
      <w:r>
        <w:rPr>
          <w:rFonts w:ascii="微软雅黑" w:hAnsi="微软雅黑" w:eastAsia="微软雅黑" w:cs="Tahoma"/>
          <w:sz w:val="24"/>
          <w:szCs w:val="24"/>
        </w:rPr>
        <w:t>.</w:t>
      </w:r>
      <w:r>
        <w:rPr>
          <w:rFonts w:hint="eastAsia" w:ascii="微软雅黑" w:hAnsi="微软雅黑" w:eastAsia="微软雅黑"/>
          <w:sz w:val="24"/>
          <w:szCs w:val="24"/>
        </w:rPr>
        <w:t>竞价成交的，本标的物竞得者（以下称买受人）冻结的保证金将自动转入中国联合网络通信有限公司</w:t>
      </w:r>
      <w:r>
        <w:rPr>
          <w:rFonts w:hint="eastAsia" w:ascii="微软雅黑" w:hAnsi="微软雅黑" w:eastAsia="微软雅黑"/>
          <w:sz w:val="24"/>
          <w:szCs w:val="24"/>
          <w:lang w:eastAsia="zh-CN"/>
        </w:rPr>
        <w:t>黑龙江</w:t>
      </w:r>
      <w:r>
        <w:rPr>
          <w:rFonts w:hint="eastAsia" w:ascii="微软雅黑" w:hAnsi="微软雅黑" w:eastAsia="微软雅黑"/>
          <w:sz w:val="24"/>
          <w:szCs w:val="24"/>
        </w:rPr>
        <w:t>省分公司所指定账户。买受人</w:t>
      </w:r>
      <w:r>
        <w:rPr>
          <w:rFonts w:hint="eastAsia" w:ascii="微软雅黑" w:hAnsi="微软雅黑" w:eastAsia="微软雅黑"/>
          <w:b/>
          <w:color w:val="FF0000"/>
          <w:sz w:val="24"/>
          <w:szCs w:val="24"/>
        </w:rPr>
        <w:t>必须用企业对公账户</w:t>
      </w:r>
      <w:r>
        <w:rPr>
          <w:rFonts w:hint="eastAsia" w:ascii="微软雅黑" w:hAnsi="微软雅黑" w:eastAsia="微软雅黑"/>
          <w:sz w:val="24"/>
          <w:szCs w:val="24"/>
        </w:rPr>
        <w:t>在竞拍结束后</w:t>
      </w:r>
      <w:r>
        <w:rPr>
          <w:rFonts w:hint="eastAsia" w:ascii="微软雅黑" w:hAnsi="微软雅黑" w:eastAsia="微软雅黑"/>
          <w:sz w:val="24"/>
          <w:szCs w:val="24"/>
          <w:lang w:val="en-US" w:eastAsia="zh-CN"/>
        </w:rPr>
        <w:t>7个工作日</w:t>
      </w:r>
      <w:r>
        <w:rPr>
          <w:rFonts w:hint="eastAsia" w:ascii="微软雅黑" w:hAnsi="微软雅黑" w:eastAsia="微软雅黑"/>
          <w:sz w:val="24"/>
          <w:szCs w:val="24"/>
        </w:rPr>
        <w:t>内将竞价成交价余款缴入中国联合网络通信有限公司</w:t>
      </w:r>
      <w:r>
        <w:rPr>
          <w:rFonts w:hint="eastAsia" w:ascii="微软雅黑" w:hAnsi="微软雅黑" w:eastAsia="微软雅黑"/>
          <w:sz w:val="24"/>
          <w:szCs w:val="24"/>
          <w:lang w:eastAsia="zh-CN"/>
        </w:rPr>
        <w:t>黑龙江</w:t>
      </w:r>
      <w:r>
        <w:rPr>
          <w:rFonts w:hint="eastAsia" w:ascii="微软雅黑" w:hAnsi="微软雅黑" w:eastAsia="微软雅黑"/>
          <w:sz w:val="24"/>
          <w:szCs w:val="24"/>
        </w:rPr>
        <w:t>省分公司所指定账户。</w:t>
      </w:r>
    </w:p>
    <w:p w14:paraId="22027EAB">
      <w:pPr>
        <w:pStyle w:val="8"/>
        <w:spacing w:before="0" w:beforeAutospacing="0" w:after="0" w:afterAutospacing="0" w:line="500" w:lineRule="exact"/>
        <w:ind w:firstLine="480" w:firstLineChars="200"/>
        <w:jc w:val="both"/>
        <w:rPr>
          <w:rFonts w:ascii="微软雅黑" w:hAnsi="微软雅黑" w:eastAsia="微软雅黑" w:cs="Tahoma"/>
          <w:b/>
          <w:i/>
        </w:rPr>
      </w:pPr>
      <w:r>
        <w:rPr>
          <w:rFonts w:hint="eastAsia" w:ascii="微软雅黑" w:hAnsi="微软雅黑" w:eastAsia="微软雅黑" w:cs="Tahoma"/>
          <w:b/>
          <w:i/>
        </w:rPr>
        <w:t>答：</w:t>
      </w:r>
    </w:p>
    <w:p w14:paraId="7CB207FB">
      <w:pPr>
        <w:spacing w:line="500" w:lineRule="exact"/>
        <w:ind w:firstLine="480" w:firstLineChars="200"/>
        <w:rPr>
          <w:rFonts w:ascii="微软雅黑" w:hAnsi="微软雅黑" w:eastAsia="微软雅黑" w:cs="Tahoma"/>
          <w:sz w:val="24"/>
          <w:szCs w:val="24"/>
          <w:highlight w:val="yellow"/>
        </w:rPr>
      </w:pPr>
      <w:r>
        <w:rPr>
          <w:rFonts w:ascii="微软雅黑" w:hAnsi="微软雅黑" w:eastAsia="微软雅黑"/>
          <w:sz w:val="24"/>
          <w:szCs w:val="24"/>
        </w:rPr>
        <w:t>5.</w:t>
      </w:r>
      <w:r>
        <w:rPr>
          <w:rFonts w:hint="eastAsia" w:ascii="微软雅黑" w:hAnsi="微软雅黑" w:eastAsia="微软雅黑"/>
          <w:sz w:val="24"/>
          <w:szCs w:val="24"/>
        </w:rPr>
        <w:t>竞价成功后，买受人未在30日内与</w:t>
      </w:r>
      <w:r>
        <w:rPr>
          <w:rFonts w:hint="eastAsia" w:ascii="微软雅黑" w:hAnsi="微软雅黑" w:eastAsia="微软雅黑"/>
          <w:sz w:val="24"/>
          <w:szCs w:val="24"/>
          <w:lang w:eastAsia="zh-CN"/>
        </w:rPr>
        <w:t>黑龙江</w:t>
      </w:r>
      <w:r>
        <w:rPr>
          <w:rFonts w:hint="eastAsia" w:ascii="微软雅黑" w:hAnsi="微软雅黑" w:eastAsia="微软雅黑"/>
          <w:sz w:val="24"/>
          <w:szCs w:val="24"/>
        </w:rPr>
        <w:t>联通所属分公司签订本次报废资产转让合同，逾期未支付竞价余款，未按有关规定履行相关手续（如：</w:t>
      </w:r>
      <w:r>
        <w:rPr>
          <w:rFonts w:ascii="微软雅黑" w:hAnsi="微软雅黑" w:eastAsia="微软雅黑" w:cs="微软雅黑"/>
          <w:color w:val="000000"/>
          <w:sz w:val="24"/>
          <w:szCs w:val="24"/>
        </w:rPr>
        <w:t>未按</w:t>
      </w:r>
      <w:r>
        <w:rPr>
          <w:rFonts w:hint="eastAsia" w:ascii="微软雅黑" w:hAnsi="微软雅黑" w:eastAsia="微软雅黑" w:cs="微软雅黑"/>
          <w:color w:val="000000"/>
          <w:sz w:val="24"/>
          <w:szCs w:val="24"/>
        </w:rPr>
        <w:t>竞价公告和竞价须知</w:t>
      </w:r>
      <w:r>
        <w:rPr>
          <w:rFonts w:ascii="微软雅黑" w:hAnsi="微软雅黑" w:eastAsia="微软雅黑" w:cs="微软雅黑"/>
          <w:color w:val="000000"/>
          <w:sz w:val="24"/>
          <w:szCs w:val="24"/>
        </w:rPr>
        <w:t>要求办理完毕转运联单</w:t>
      </w:r>
      <w:r>
        <w:rPr>
          <w:rFonts w:hint="eastAsia" w:ascii="微软雅黑" w:hAnsi="微软雅黑" w:eastAsia="微软雅黑"/>
          <w:sz w:val="24"/>
          <w:szCs w:val="24"/>
        </w:rPr>
        <w:t>）</w:t>
      </w:r>
      <w:r>
        <w:rPr>
          <w:rFonts w:ascii="微软雅黑" w:hAnsi="微软雅黑" w:eastAsia="微软雅黑" w:cs="微软雅黑"/>
          <w:color w:val="000000"/>
          <w:sz w:val="24"/>
          <w:szCs w:val="24"/>
        </w:rPr>
        <w:t>等</w:t>
      </w:r>
      <w:r>
        <w:rPr>
          <w:rFonts w:hint="eastAsia" w:ascii="微软雅黑" w:hAnsi="微软雅黑" w:eastAsia="微软雅黑"/>
          <w:sz w:val="24"/>
          <w:szCs w:val="24"/>
        </w:rPr>
        <w:t>，将扣罚保证金。</w:t>
      </w:r>
    </w:p>
    <w:p w14:paraId="7633F902">
      <w:pPr>
        <w:pStyle w:val="8"/>
        <w:spacing w:before="0" w:beforeAutospacing="0" w:after="0" w:afterAutospacing="0" w:line="500" w:lineRule="exact"/>
        <w:ind w:firstLine="480" w:firstLineChars="200"/>
        <w:jc w:val="both"/>
        <w:rPr>
          <w:rFonts w:hint="eastAsia" w:ascii="微软雅黑" w:hAnsi="微软雅黑" w:eastAsia="微软雅黑" w:cs="Tahoma"/>
          <w:b/>
          <w:i/>
        </w:rPr>
      </w:pPr>
      <w:r>
        <w:rPr>
          <w:rFonts w:hint="eastAsia" w:ascii="微软雅黑" w:hAnsi="微软雅黑" w:eastAsia="微软雅黑" w:cs="Tahoma"/>
          <w:b/>
          <w:i/>
        </w:rPr>
        <w:t>答：</w:t>
      </w:r>
    </w:p>
    <w:p w14:paraId="6ACC90B0">
      <w:pPr>
        <w:numPr>
          <w:ilvl w:val="0"/>
          <w:numId w:val="0"/>
        </w:numPr>
        <w:ind w:firstLine="420" w:firstLineChars="200"/>
        <w:rPr>
          <w:rFonts w:hint="default" w:ascii="微软雅黑" w:hAnsi="微软雅黑" w:eastAsia="微软雅黑" w:cs="微软雅黑"/>
          <w:color w:val="C00000"/>
          <w:kern w:val="2"/>
          <w:sz w:val="24"/>
          <w:szCs w:val="24"/>
          <w:lang w:val="en-US" w:eastAsia="zh-CN" w:bidi="ar-SA"/>
        </w:rPr>
      </w:pPr>
      <w:r>
        <w:rPr>
          <w:rFonts w:hint="eastAsia" w:ascii="微软雅黑" w:hAnsi="微软雅黑" w:eastAsia="微软雅黑" w:cs="Tahoma"/>
          <w:b/>
          <w:i w:val="0"/>
          <w:iCs/>
          <w:lang w:val="en-US" w:eastAsia="zh-CN"/>
        </w:rPr>
        <w:t>6.</w:t>
      </w:r>
      <w:r>
        <w:rPr>
          <w:rFonts w:hint="eastAsia" w:ascii="微软雅黑" w:hAnsi="微软雅黑" w:eastAsia="微软雅黑" w:cs="微软雅黑"/>
          <w:color w:val="000000"/>
          <w:kern w:val="2"/>
          <w:sz w:val="24"/>
          <w:szCs w:val="24"/>
          <w:lang w:val="en-US" w:eastAsia="zh-CN" w:bidi="ar-SA"/>
        </w:rPr>
        <w:t> 买受人运输时应当采取防扬散、防流失、防渗漏或者其他防止污染环境的措施，不得擅自倾倒、堆放、丢弃、遗撒固体废物。买受人在其回收加工场地对固体废物（含危险废物或者拆解后产生危险废物的）的拆解和利用，须符合国家相关环保法规，</w:t>
      </w:r>
      <w:r>
        <w:rPr>
          <w:rFonts w:hint="eastAsia" w:ascii="微软雅黑" w:hAnsi="微软雅黑" w:eastAsia="微软雅黑"/>
          <w:b/>
          <w:color w:val="FF0000"/>
          <w:sz w:val="24"/>
          <w:szCs w:val="24"/>
          <w:lang w:val="en-US" w:eastAsia="zh-CN"/>
        </w:rPr>
        <w:t>并负责及时对最终无害化处置情况进行书面反馈。</w:t>
      </w:r>
      <w:r>
        <w:rPr>
          <w:rFonts w:hint="eastAsia" w:ascii="微软雅黑" w:hAnsi="微软雅黑" w:eastAsia="微软雅黑" w:cs="微软雅黑"/>
          <w:color w:val="000000"/>
          <w:kern w:val="2"/>
          <w:sz w:val="24"/>
          <w:szCs w:val="24"/>
          <w:lang w:val="en-US" w:eastAsia="zh-CN" w:bidi="ar-SA"/>
        </w:rPr>
        <w:t>违反本条约定，由此带来的一切环保责任和处罚由买受人承担（包括生态环境部门因上述原因对甲方产生的惩罚由买受人进行代偿）。</w:t>
      </w:r>
    </w:p>
    <w:p w14:paraId="5D9C2DF2">
      <w:pPr>
        <w:pStyle w:val="8"/>
        <w:spacing w:before="0" w:beforeAutospacing="0" w:after="0" w:afterAutospacing="0" w:line="500" w:lineRule="exact"/>
        <w:ind w:firstLine="480" w:firstLineChars="200"/>
        <w:jc w:val="both"/>
        <w:rPr>
          <w:rFonts w:hint="eastAsia" w:ascii="微软雅黑" w:hAnsi="微软雅黑" w:eastAsia="微软雅黑" w:cs="Tahoma"/>
          <w:b/>
          <w:i/>
        </w:rPr>
      </w:pPr>
      <w:r>
        <w:rPr>
          <w:rFonts w:hint="eastAsia" w:ascii="微软雅黑" w:hAnsi="微软雅黑" w:eastAsia="微软雅黑" w:cs="Tahoma"/>
          <w:b/>
          <w:i/>
        </w:rPr>
        <w:t>答：</w:t>
      </w:r>
    </w:p>
    <w:p w14:paraId="2CC6FF07">
      <w:pPr>
        <w:spacing w:line="500" w:lineRule="exact"/>
        <w:ind w:firstLine="480" w:firstLineChars="200"/>
        <w:rPr>
          <w:rFonts w:ascii="微软雅黑" w:hAnsi="微软雅黑" w:eastAsia="微软雅黑" w:cs="Tahoma"/>
          <w:b/>
          <w:sz w:val="24"/>
          <w:szCs w:val="24"/>
        </w:rPr>
      </w:pPr>
      <w:r>
        <w:rPr>
          <w:rFonts w:hint="eastAsia" w:ascii="微软雅黑" w:hAnsi="微软雅黑" w:eastAsia="微软雅黑" w:cs="Tahoma"/>
          <w:b/>
          <w:sz w:val="24"/>
          <w:szCs w:val="24"/>
        </w:rPr>
        <w:t>五、竞买人应具备的条件</w:t>
      </w:r>
    </w:p>
    <w:p w14:paraId="17FF89C3">
      <w:pPr>
        <w:spacing w:line="500" w:lineRule="exact"/>
        <w:ind w:firstLine="480" w:firstLineChars="200"/>
        <w:rPr>
          <w:rFonts w:ascii="微软雅黑" w:hAnsi="微软雅黑" w:eastAsia="微软雅黑" w:cs="Tahoma"/>
          <w:sz w:val="24"/>
          <w:szCs w:val="24"/>
        </w:rPr>
      </w:pPr>
      <w:r>
        <w:rPr>
          <w:rFonts w:hint="eastAsia" w:ascii="微软雅黑" w:hAnsi="微软雅黑" w:eastAsia="微软雅黑" w:cs="Tahoma"/>
          <w:sz w:val="24"/>
          <w:szCs w:val="24"/>
        </w:rPr>
        <w:t>1</w:t>
      </w:r>
      <w:r>
        <w:rPr>
          <w:rFonts w:ascii="微软雅黑" w:hAnsi="微软雅黑" w:eastAsia="微软雅黑" w:cs="Tahoma"/>
          <w:sz w:val="24"/>
          <w:szCs w:val="24"/>
        </w:rPr>
        <w:t>.</w:t>
      </w:r>
      <w:r>
        <w:rPr>
          <w:rFonts w:hint="eastAsia" w:ascii="微软雅黑" w:hAnsi="微软雅黑" w:eastAsia="微软雅黑" w:cs="Tahoma"/>
          <w:sz w:val="24"/>
          <w:szCs w:val="24"/>
        </w:rPr>
        <w:t>必须具有独立法人资格；具有蓄电池回收的经营范围许可，再生资源回收备案证明（有效期内）相关文件。</w:t>
      </w:r>
    </w:p>
    <w:p w14:paraId="6CC94BDB">
      <w:pPr>
        <w:pStyle w:val="8"/>
        <w:spacing w:before="0" w:beforeAutospacing="0" w:after="0" w:afterAutospacing="0" w:line="500" w:lineRule="exact"/>
        <w:ind w:firstLine="709"/>
        <w:jc w:val="both"/>
        <w:rPr>
          <w:rFonts w:ascii="微软雅黑" w:hAnsi="微软雅黑" w:eastAsia="微软雅黑" w:cs="Tahoma"/>
          <w:b/>
          <w:i/>
        </w:rPr>
      </w:pPr>
      <w:r>
        <w:rPr>
          <w:rFonts w:hint="eastAsia" w:ascii="微软雅黑" w:hAnsi="微软雅黑" w:eastAsia="微软雅黑" w:cs="Tahoma"/>
          <w:b/>
          <w:i/>
        </w:rPr>
        <w:t>答：</w:t>
      </w:r>
    </w:p>
    <w:p w14:paraId="40DB8BDF">
      <w:pPr>
        <w:widowControl/>
        <w:spacing w:line="560" w:lineRule="exact"/>
        <w:ind w:firstLine="420" w:firstLineChars="200"/>
        <w:jc w:val="left"/>
        <w:rPr>
          <w:rFonts w:hint="eastAsia" w:ascii="微软雅黑" w:hAnsi="微软雅黑" w:eastAsia="微软雅黑" w:cs="Tahoma"/>
          <w:sz w:val="24"/>
          <w:szCs w:val="24"/>
        </w:rPr>
      </w:pPr>
      <w:r>
        <w:rPr>
          <w:rFonts w:ascii="微软雅黑" w:hAnsi="微软雅黑" w:eastAsia="微软雅黑" w:cs="Tahoma"/>
        </w:rPr>
        <w:t>2</w:t>
      </w:r>
      <w:r>
        <w:rPr>
          <w:rFonts w:hint="eastAsia" w:ascii="微软雅黑" w:hAnsi="微软雅黑" w:eastAsia="微软雅黑" w:cs="Tahoma"/>
        </w:rPr>
        <w:t>.</w:t>
      </w:r>
      <w:r>
        <w:rPr>
          <w:rFonts w:hint="eastAsia" w:ascii="微软雅黑" w:hAnsi="微软雅黑" w:eastAsia="微软雅黑" w:cs="Times New Roman"/>
        </w:rPr>
        <w:t xml:space="preserve"> </w:t>
      </w:r>
      <w:r>
        <w:rPr>
          <w:rFonts w:hint="eastAsia" w:ascii="微软雅黑" w:hAnsi="微软雅黑" w:eastAsia="微软雅黑" w:cs="Tahoma"/>
          <w:sz w:val="24"/>
          <w:szCs w:val="24"/>
        </w:rPr>
        <w:t>具备废旧铅酸蓄电池【HW31（900-052-31）】处置（利用）危险废物经营许可证的回收企业；或具备报废蓄电池所在城市危险废物经营许可证，核准经营的范围包括废旧铅酸蓄电池HW31（900-052-31）】收集、贮存的回收企业（提供危险废物经营许可证查询链接及截图）。</w:t>
      </w:r>
    </w:p>
    <w:p w14:paraId="6D189AE4">
      <w:pPr>
        <w:pStyle w:val="8"/>
        <w:spacing w:before="0" w:beforeAutospacing="0" w:after="0" w:afterAutospacing="0" w:line="500" w:lineRule="exact"/>
        <w:ind w:firstLine="709"/>
        <w:jc w:val="both"/>
        <w:rPr>
          <w:rFonts w:ascii="微软雅黑" w:hAnsi="微软雅黑" w:eastAsia="微软雅黑" w:cs="Times New Roman"/>
        </w:rPr>
      </w:pPr>
      <w:r>
        <w:rPr>
          <w:rFonts w:hint="eastAsia" w:ascii="微软雅黑" w:hAnsi="微软雅黑" w:eastAsia="微软雅黑" w:cs="Tahoma"/>
          <w:b/>
          <w:i/>
        </w:rPr>
        <w:t>答：</w:t>
      </w:r>
    </w:p>
    <w:p w14:paraId="295A72C7">
      <w:pPr>
        <w:pStyle w:val="7"/>
        <w:shd w:val="clear" w:color="auto" w:fill="FCFCFC"/>
        <w:snapToGrid w:val="0"/>
        <w:spacing w:line="500" w:lineRule="exact"/>
        <w:ind w:firstLine="480" w:firstLineChars="200"/>
        <w:rPr>
          <w:rFonts w:hint="eastAsia" w:ascii="微软雅黑" w:hAnsi="微软雅黑" w:eastAsia="微软雅黑" w:cs="Tahoma"/>
          <w:kern w:val="2"/>
          <w:sz w:val="24"/>
          <w:szCs w:val="24"/>
          <w:highlight w:val="none"/>
          <w:lang w:val="en-US" w:eastAsia="zh-CN" w:bidi="ar-SA"/>
        </w:rPr>
      </w:pPr>
      <w:r>
        <w:rPr>
          <w:rFonts w:hint="eastAsia" w:ascii="微软雅黑" w:hAnsi="微软雅黑" w:eastAsia="微软雅黑" w:cs="Times New Roman"/>
          <w:highlight w:val="none"/>
        </w:rPr>
        <w:t>3</w:t>
      </w:r>
      <w:r>
        <w:rPr>
          <w:rFonts w:ascii="微软雅黑" w:hAnsi="微软雅黑" w:eastAsia="微软雅黑" w:cs="Times New Roman"/>
          <w:highlight w:val="none"/>
        </w:rPr>
        <w:t>.</w:t>
      </w:r>
      <w:r>
        <w:rPr>
          <w:rFonts w:hint="eastAsia"/>
          <w:highlight w:val="none"/>
        </w:rPr>
        <w:t xml:space="preserve"> </w:t>
      </w:r>
      <w:r>
        <w:rPr>
          <w:rFonts w:hint="eastAsia" w:ascii="仿宋_GB2312" w:hAnsi="宋体" w:eastAsia="仿宋_GB2312" w:cs="宋体"/>
          <w:kern w:val="0"/>
          <w:sz w:val="32"/>
          <w:szCs w:val="32"/>
          <w:highlight w:val="none"/>
        </w:rPr>
        <w:t xml:space="preserve"> </w:t>
      </w:r>
      <w:r>
        <w:rPr>
          <w:rFonts w:hint="eastAsia" w:ascii="微软雅黑" w:hAnsi="微软雅黑" w:eastAsia="微软雅黑" w:cs="Tahoma"/>
          <w:kern w:val="2"/>
          <w:sz w:val="24"/>
          <w:szCs w:val="24"/>
          <w:highlight w:val="none"/>
          <w:lang w:val="en-US" w:eastAsia="zh-CN" w:bidi="ar-SA"/>
        </w:rPr>
        <w:t>中选并签订合同后，</w:t>
      </w:r>
      <w:r>
        <w:rPr>
          <w:rFonts w:hint="eastAsia" w:ascii="微软雅黑" w:hAnsi="微软雅黑" w:eastAsia="微软雅黑" w:cs="Tahoma"/>
          <w:b/>
          <w:bCs/>
          <w:color w:val="FF0000"/>
          <w:kern w:val="2"/>
          <w:sz w:val="24"/>
          <w:szCs w:val="24"/>
          <w:highlight w:val="none"/>
          <w:lang w:val="en-US" w:eastAsia="zh-CN" w:bidi="ar-SA"/>
        </w:rPr>
        <w:t>要求在2026</w:t>
      </w:r>
      <w:bookmarkStart w:id="2" w:name="_GoBack"/>
      <w:bookmarkEnd w:id="2"/>
      <w:r>
        <w:rPr>
          <w:rFonts w:hint="eastAsia" w:ascii="微软雅黑" w:hAnsi="微软雅黑" w:eastAsia="微软雅黑" w:cs="Tahoma"/>
          <w:b/>
          <w:bCs/>
          <w:color w:val="FF0000"/>
          <w:kern w:val="2"/>
          <w:sz w:val="24"/>
          <w:szCs w:val="24"/>
          <w:highlight w:val="none"/>
          <w:lang w:val="en-US" w:eastAsia="zh-CN" w:bidi="ar-SA"/>
        </w:rPr>
        <w:t>年12月31日之前</w:t>
      </w:r>
      <w:r>
        <w:rPr>
          <w:rFonts w:hint="eastAsia" w:ascii="微软雅黑" w:hAnsi="微软雅黑" w:eastAsia="微软雅黑" w:cs="Tahoma"/>
          <w:kern w:val="2"/>
          <w:sz w:val="24"/>
          <w:szCs w:val="24"/>
          <w:highlight w:val="none"/>
          <w:lang w:val="en-US" w:eastAsia="zh-CN" w:bidi="ar-SA"/>
        </w:rPr>
        <w:t>办理完成环保部门要求的危险废物（铅酸蓄电池）转移手续（包含但不限于危险废弃物转运联单）并完成转移。</w:t>
      </w:r>
    </w:p>
    <w:p w14:paraId="736FAFD7">
      <w:pPr>
        <w:pStyle w:val="8"/>
        <w:spacing w:before="0" w:beforeAutospacing="0" w:after="0" w:afterAutospacing="0" w:line="500" w:lineRule="exact"/>
        <w:ind w:firstLine="709"/>
        <w:jc w:val="both"/>
        <w:rPr>
          <w:rFonts w:ascii="微软雅黑" w:hAnsi="微软雅黑" w:eastAsia="微软雅黑" w:cs="Tahoma"/>
          <w:b/>
          <w:i/>
        </w:rPr>
      </w:pPr>
      <w:r>
        <w:rPr>
          <w:rFonts w:hint="eastAsia" w:ascii="微软雅黑" w:hAnsi="微软雅黑" w:eastAsia="微软雅黑" w:cs="Tahoma"/>
          <w:b/>
          <w:i/>
        </w:rPr>
        <w:t>答：</w:t>
      </w:r>
    </w:p>
    <w:p w14:paraId="328D8B4D">
      <w:pPr>
        <w:pStyle w:val="7"/>
        <w:shd w:val="clear" w:color="auto" w:fill="FCFCFC"/>
        <w:snapToGrid w:val="0"/>
        <w:spacing w:line="500" w:lineRule="exact"/>
        <w:ind w:firstLine="480" w:firstLineChars="200"/>
        <w:rPr>
          <w:rFonts w:ascii="微软雅黑" w:hAnsi="微软雅黑" w:eastAsia="微软雅黑" w:cs="Times New Roman"/>
        </w:rPr>
      </w:pPr>
      <w:r>
        <w:rPr>
          <w:rFonts w:hint="eastAsia" w:ascii="微软雅黑" w:hAnsi="微软雅黑" w:eastAsia="微软雅黑" w:cs="Times New Roman"/>
        </w:rPr>
        <w:t>4. 中选回收商要按照环保有关规定，规范完成相关手续，因环保手续缺失造成的一切后果由回收商承担，包括但不仅限于，除政府行政处罚外，扣罚保证金，列入中国联通黑名单，承担给联通造成的损失等。</w:t>
      </w:r>
    </w:p>
    <w:p w14:paraId="4350F970">
      <w:pPr>
        <w:pStyle w:val="8"/>
        <w:spacing w:before="0" w:beforeAutospacing="0" w:after="0" w:afterAutospacing="0" w:line="500" w:lineRule="exact"/>
        <w:ind w:firstLine="709"/>
        <w:jc w:val="both"/>
        <w:rPr>
          <w:rFonts w:ascii="微软雅黑" w:hAnsi="微软雅黑" w:eastAsia="微软雅黑" w:cs="Tahoma"/>
          <w:b/>
          <w:i/>
        </w:rPr>
      </w:pPr>
      <w:r>
        <w:rPr>
          <w:rFonts w:hint="eastAsia" w:ascii="微软雅黑" w:hAnsi="微软雅黑" w:eastAsia="微软雅黑" w:cs="Tahoma"/>
          <w:b/>
          <w:i/>
        </w:rPr>
        <w:t>答：</w:t>
      </w:r>
    </w:p>
    <w:p w14:paraId="2ED09501">
      <w:pPr>
        <w:widowControl/>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480" w:firstLineChars="200"/>
        <w:jc w:val="left"/>
        <w:rPr>
          <w:rFonts w:ascii="微软雅黑" w:hAnsi="微软雅黑" w:eastAsia="微软雅黑" w:cs="Times New Roman"/>
          <w:kern w:val="0"/>
          <w:sz w:val="24"/>
          <w:szCs w:val="24"/>
        </w:rPr>
      </w:pPr>
      <w:r>
        <w:rPr>
          <w:rFonts w:hint="eastAsia" w:ascii="微软雅黑" w:hAnsi="微软雅黑" w:eastAsia="微软雅黑" w:cs="Times New Roman"/>
          <w:kern w:val="0"/>
          <w:sz w:val="24"/>
          <w:szCs w:val="24"/>
        </w:rPr>
        <w:t>5.中选回收商要按照环保有关规定，办理相关转移手续时承担主要办理责任，联通公司负责配合协助。因环保手续缺失造成的一切后果由回收商承担，包括但不仅限于：除政府等有关部门处罚外，扣罚保证金，列入中国联通黑名单，承担给联通造成的损失等。</w:t>
      </w:r>
    </w:p>
    <w:p w14:paraId="02BAB946">
      <w:pPr>
        <w:pStyle w:val="8"/>
        <w:spacing w:before="0" w:beforeAutospacing="0" w:after="0" w:afterAutospacing="0" w:line="500" w:lineRule="exact"/>
        <w:ind w:firstLine="709"/>
        <w:jc w:val="both"/>
        <w:rPr>
          <w:rFonts w:ascii="微软雅黑" w:hAnsi="微软雅黑" w:eastAsia="微软雅黑" w:cs="Tahoma"/>
          <w:b/>
          <w:i/>
        </w:rPr>
      </w:pPr>
      <w:r>
        <w:rPr>
          <w:rFonts w:hint="eastAsia" w:ascii="微软雅黑" w:hAnsi="微软雅黑" w:eastAsia="微软雅黑" w:cs="Tahoma"/>
          <w:b/>
          <w:i/>
        </w:rPr>
        <w:t>答：</w:t>
      </w:r>
    </w:p>
    <w:p w14:paraId="69154E90">
      <w:pPr>
        <w:widowControl/>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480" w:firstLineChars="200"/>
        <w:jc w:val="left"/>
        <w:rPr>
          <w:rFonts w:ascii="微软雅黑" w:hAnsi="微软雅黑" w:eastAsia="微软雅黑" w:cs="Times New Roman"/>
          <w:b w:val="0"/>
          <w:bCs/>
          <w:color w:val="auto"/>
          <w:kern w:val="0"/>
          <w:sz w:val="24"/>
          <w:szCs w:val="24"/>
        </w:rPr>
      </w:pPr>
      <w:r>
        <w:rPr>
          <w:rFonts w:hint="eastAsia" w:ascii="微软雅黑" w:hAnsi="微软雅黑" w:eastAsia="微软雅黑" w:cs="Times New Roman"/>
          <w:b w:val="0"/>
          <w:bCs/>
          <w:color w:val="auto"/>
          <w:kern w:val="0"/>
          <w:sz w:val="24"/>
          <w:szCs w:val="24"/>
        </w:rPr>
        <w:t>6. 不同竞买人法人代表为同一人，或者存在控股、管理关系的，不得同时参加本项目竞价，同时报名参加竞价的，将取消其竞价资格。</w:t>
      </w:r>
    </w:p>
    <w:p w14:paraId="04F37F85">
      <w:pPr>
        <w:pStyle w:val="8"/>
        <w:spacing w:before="0" w:beforeAutospacing="0" w:after="0" w:afterAutospacing="0" w:line="500" w:lineRule="exact"/>
        <w:ind w:firstLine="709"/>
        <w:jc w:val="both"/>
        <w:rPr>
          <w:rFonts w:ascii="微软雅黑" w:hAnsi="微软雅黑" w:eastAsia="微软雅黑" w:cs="Tahoma"/>
          <w:b/>
          <w:i/>
        </w:rPr>
      </w:pPr>
      <w:r>
        <w:rPr>
          <w:rFonts w:hint="eastAsia" w:ascii="微软雅黑" w:hAnsi="微软雅黑" w:eastAsia="微软雅黑" w:cs="Tahoma"/>
          <w:b/>
          <w:i/>
        </w:rPr>
        <w:t>答：</w:t>
      </w:r>
    </w:p>
    <w:p w14:paraId="574122A1">
      <w:pPr>
        <w:widowControl/>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480" w:firstLineChars="200"/>
        <w:jc w:val="left"/>
        <w:rPr>
          <w:rFonts w:ascii="微软雅黑" w:hAnsi="微软雅黑" w:eastAsia="微软雅黑" w:cs="Times New Roman"/>
          <w:kern w:val="0"/>
          <w:sz w:val="24"/>
          <w:szCs w:val="24"/>
        </w:rPr>
      </w:pPr>
      <w:r>
        <w:rPr>
          <w:rFonts w:hint="eastAsia" w:ascii="微软雅黑" w:hAnsi="微软雅黑" w:eastAsia="微软雅黑" w:cs="Times New Roman"/>
          <w:kern w:val="0"/>
          <w:sz w:val="24"/>
          <w:szCs w:val="24"/>
        </w:rPr>
        <w:t>7. 未列入中国联通集团公司及</w:t>
      </w:r>
      <w:r>
        <w:rPr>
          <w:rFonts w:hint="eastAsia" w:ascii="微软雅黑" w:hAnsi="微软雅黑" w:eastAsia="微软雅黑" w:cs="Times New Roman"/>
          <w:kern w:val="0"/>
          <w:sz w:val="24"/>
          <w:szCs w:val="24"/>
          <w:lang w:eastAsia="zh-CN"/>
        </w:rPr>
        <w:t>黑龙江</w:t>
      </w:r>
      <w:r>
        <w:rPr>
          <w:rFonts w:hint="eastAsia" w:ascii="微软雅黑" w:hAnsi="微软雅黑" w:eastAsia="微软雅黑" w:cs="Times New Roman"/>
          <w:kern w:val="0"/>
          <w:sz w:val="24"/>
          <w:szCs w:val="24"/>
        </w:rPr>
        <w:t>省公司供应商黑名单禁入期内，凡被拍卖人列入禁止参与报废物资处置业务范围的竞买人，在禁止期限内不得参与本次竞拍。</w:t>
      </w:r>
    </w:p>
    <w:p w14:paraId="3AEE5FCD">
      <w:pPr>
        <w:pStyle w:val="8"/>
        <w:spacing w:before="0" w:beforeAutospacing="0" w:after="0" w:afterAutospacing="0" w:line="500" w:lineRule="exact"/>
        <w:ind w:firstLine="709"/>
        <w:jc w:val="both"/>
        <w:rPr>
          <w:rFonts w:ascii="微软雅黑" w:hAnsi="微软雅黑" w:eastAsia="微软雅黑" w:cs="Tahoma"/>
          <w:b/>
          <w:i/>
        </w:rPr>
      </w:pPr>
      <w:r>
        <w:rPr>
          <w:rFonts w:hint="eastAsia" w:ascii="微软雅黑" w:hAnsi="微软雅黑" w:eastAsia="微软雅黑" w:cs="Tahoma"/>
          <w:b/>
          <w:i/>
        </w:rPr>
        <w:t>答：</w:t>
      </w:r>
    </w:p>
    <w:p w14:paraId="59D96123">
      <w:pPr>
        <w:pStyle w:val="8"/>
        <w:spacing w:before="0" w:beforeAutospacing="0" w:after="0" w:afterAutospacing="0" w:line="500" w:lineRule="exact"/>
        <w:ind w:firstLine="480" w:firstLineChars="200"/>
        <w:jc w:val="both"/>
        <w:rPr>
          <w:rFonts w:ascii="微软雅黑" w:hAnsi="微软雅黑" w:eastAsia="微软雅黑" w:cs="Times New Roman"/>
        </w:rPr>
      </w:pPr>
      <w:r>
        <w:rPr>
          <w:rFonts w:hint="eastAsia" w:ascii="微软雅黑" w:hAnsi="微软雅黑" w:eastAsia="微软雅黑" w:cs="Times New Roman"/>
        </w:rPr>
        <w:t>8.竞买人必须保证所提供的全部材料真实有效，近3年在经营活动中没有重大违法、违规记录，未列入国家企业信用系统的经营异常名录或严重违法失信企业黑名单。若有虚假内容，将自行承担全部法律责任及相应后果。</w:t>
      </w:r>
    </w:p>
    <w:p w14:paraId="50482971">
      <w:pPr>
        <w:pStyle w:val="8"/>
        <w:spacing w:before="0" w:beforeAutospacing="0" w:after="0" w:afterAutospacing="0" w:line="500" w:lineRule="exact"/>
        <w:ind w:firstLine="709"/>
        <w:jc w:val="both"/>
        <w:rPr>
          <w:rFonts w:ascii="微软雅黑" w:hAnsi="微软雅黑" w:eastAsia="微软雅黑" w:cs="Tahoma"/>
          <w:b/>
          <w:i/>
        </w:rPr>
      </w:pPr>
      <w:r>
        <w:rPr>
          <w:rFonts w:hint="eastAsia" w:ascii="微软雅黑" w:hAnsi="微软雅黑" w:eastAsia="微软雅黑" w:cs="Tahoma"/>
          <w:b/>
          <w:i/>
        </w:rPr>
        <w:t>答：</w:t>
      </w:r>
    </w:p>
    <w:p w14:paraId="7A8983D1">
      <w:pPr>
        <w:spacing w:line="500" w:lineRule="exact"/>
        <w:ind w:firstLine="480" w:firstLineChars="200"/>
        <w:rPr>
          <w:rFonts w:ascii="微软雅黑" w:hAnsi="微软雅黑" w:eastAsia="微软雅黑" w:cs="Tahoma"/>
          <w:b/>
          <w:sz w:val="24"/>
          <w:szCs w:val="24"/>
        </w:rPr>
      </w:pPr>
      <w:r>
        <w:rPr>
          <w:rFonts w:hint="eastAsia" w:ascii="微软雅黑" w:hAnsi="微软雅黑" w:eastAsia="微软雅黑" w:cs="Tahoma"/>
          <w:b/>
          <w:sz w:val="24"/>
          <w:szCs w:val="24"/>
        </w:rPr>
        <w:t>六、竞买人资质材料的提交和审查</w:t>
      </w:r>
    </w:p>
    <w:p w14:paraId="149080D0">
      <w:pPr>
        <w:spacing w:line="500" w:lineRule="exact"/>
        <w:ind w:firstLine="480" w:firstLineChars="200"/>
        <w:rPr>
          <w:rFonts w:ascii="微软雅黑" w:hAnsi="微软雅黑" w:eastAsia="微软雅黑" w:cs="Tahoma"/>
          <w:sz w:val="24"/>
          <w:szCs w:val="24"/>
        </w:rPr>
      </w:pPr>
      <w:r>
        <w:rPr>
          <w:rFonts w:hint="eastAsia" w:ascii="微软雅黑" w:hAnsi="微软雅黑" w:eastAsia="微软雅黑" w:cs="Tahoma"/>
          <w:sz w:val="24"/>
          <w:szCs w:val="24"/>
        </w:rPr>
        <w:t>1</w:t>
      </w:r>
      <w:r>
        <w:rPr>
          <w:rFonts w:ascii="微软雅黑" w:hAnsi="微软雅黑" w:eastAsia="微软雅黑" w:cs="Tahoma"/>
          <w:sz w:val="24"/>
          <w:szCs w:val="24"/>
        </w:rPr>
        <w:t>.</w:t>
      </w:r>
      <w:r>
        <w:rPr>
          <w:rFonts w:hint="eastAsia" w:ascii="微软雅黑" w:hAnsi="微软雅黑" w:eastAsia="微软雅黑" w:cs="Tahoma"/>
          <w:sz w:val="24"/>
          <w:szCs w:val="24"/>
        </w:rPr>
        <w:t>竞买人按照以下要求通过拍卖平台提交资质审查材料：</w:t>
      </w:r>
    </w:p>
    <w:p w14:paraId="4FA69982">
      <w:pPr>
        <w:spacing w:line="500" w:lineRule="exact"/>
        <w:ind w:firstLine="660" w:firstLineChars="275"/>
        <w:rPr>
          <w:rFonts w:ascii="微软雅黑" w:hAnsi="微软雅黑" w:eastAsia="微软雅黑" w:cs="Tahoma"/>
          <w:sz w:val="24"/>
          <w:szCs w:val="24"/>
        </w:rPr>
      </w:pPr>
      <w:r>
        <w:rPr>
          <w:rFonts w:hint="eastAsia" w:ascii="微软雅黑" w:hAnsi="微软雅黑" w:eastAsia="微软雅黑"/>
          <w:sz w:val="24"/>
          <w:szCs w:val="24"/>
        </w:rPr>
        <w:t>合格、有效的法人营业执照副本、税务登记证、组织机构代码证或三证合一的营业执照副本、再生资源回收备案证、危险废物经营许可证等相关资质材料、处置项目竞买人廉洁自律承诺书以及</w:t>
      </w:r>
      <w:r>
        <w:rPr>
          <w:rFonts w:hint="eastAsia" w:ascii="微软雅黑" w:hAnsi="微软雅黑" w:eastAsia="微软雅黑"/>
          <w:sz w:val="24"/>
          <w:szCs w:val="24"/>
          <w:lang w:eastAsia="zh-CN"/>
        </w:rPr>
        <w:t>黑龙江</w:t>
      </w:r>
      <w:r>
        <w:rPr>
          <w:rFonts w:hint="eastAsia" w:ascii="微软雅黑" w:hAnsi="微软雅黑" w:eastAsia="微软雅黑"/>
          <w:sz w:val="24"/>
          <w:szCs w:val="24"/>
        </w:rPr>
        <w:t>联通报废蓄电池集中处置项目通告逐点应答的电子扫描件。如果申请人不是法人代表本人，则必须上传委托人和被授权人的加盖公章的身份证和书面授权书。回收商在中国联通公司合作方的注册证明。</w:t>
      </w:r>
    </w:p>
    <w:p w14:paraId="1837991D">
      <w:pPr>
        <w:pStyle w:val="8"/>
        <w:spacing w:before="0" w:beforeAutospacing="0" w:after="0" w:afterAutospacing="0" w:line="500" w:lineRule="exact"/>
        <w:ind w:firstLine="480" w:firstLineChars="200"/>
        <w:jc w:val="both"/>
        <w:rPr>
          <w:rFonts w:ascii="微软雅黑" w:hAnsi="微软雅黑" w:eastAsia="微软雅黑" w:cs="Tahoma"/>
          <w:b/>
          <w:i/>
        </w:rPr>
      </w:pPr>
      <w:r>
        <w:rPr>
          <w:rFonts w:hint="eastAsia" w:ascii="微软雅黑" w:hAnsi="微软雅黑" w:eastAsia="微软雅黑" w:cs="Tahoma"/>
          <w:b/>
          <w:i/>
        </w:rPr>
        <w:t>答：</w:t>
      </w:r>
    </w:p>
    <w:p w14:paraId="55DB71DB">
      <w:pPr>
        <w:pStyle w:val="8"/>
        <w:spacing w:before="0" w:beforeAutospacing="0" w:after="0" w:afterAutospacing="0" w:line="500" w:lineRule="exact"/>
        <w:ind w:firstLine="480" w:firstLineChars="200"/>
        <w:jc w:val="both"/>
        <w:rPr>
          <w:rFonts w:ascii="微软雅黑" w:hAnsi="微软雅黑" w:eastAsia="微软雅黑" w:cs="Tahoma"/>
        </w:rPr>
      </w:pPr>
      <w:r>
        <w:rPr>
          <w:rFonts w:ascii="微软雅黑" w:hAnsi="微软雅黑" w:eastAsia="微软雅黑" w:cs="Tahoma"/>
        </w:rPr>
        <w:t>2.</w:t>
      </w:r>
      <w:r>
        <w:rPr>
          <w:rFonts w:hint="eastAsia" w:ascii="微软雅黑" w:hAnsi="微软雅黑" w:eastAsia="微软雅黑" w:cs="Tahoma"/>
        </w:rPr>
        <w:t>竞买人资质审核完成后，通过拍卖平台发送相应的审核结果，审核通过后，方可交纳竞价保证金。</w:t>
      </w:r>
    </w:p>
    <w:p w14:paraId="759AED0C">
      <w:pPr>
        <w:pStyle w:val="8"/>
        <w:spacing w:before="0" w:beforeAutospacing="0" w:after="0" w:afterAutospacing="0" w:line="500" w:lineRule="exact"/>
        <w:ind w:firstLine="480" w:firstLineChars="200"/>
        <w:jc w:val="both"/>
        <w:rPr>
          <w:rFonts w:ascii="微软雅黑" w:hAnsi="微软雅黑" w:eastAsia="微软雅黑" w:cs="Tahoma"/>
        </w:rPr>
      </w:pPr>
      <w:r>
        <w:rPr>
          <w:rFonts w:hint="eastAsia" w:ascii="微软雅黑" w:hAnsi="微软雅黑" w:eastAsia="微软雅黑" w:cs="Tahoma"/>
          <w:b/>
          <w:i/>
        </w:rPr>
        <w:t>答：</w:t>
      </w:r>
    </w:p>
    <w:p w14:paraId="18E7F81B">
      <w:pPr>
        <w:pStyle w:val="8"/>
        <w:spacing w:before="0" w:beforeAutospacing="0" w:after="0" w:afterAutospacing="0" w:line="500" w:lineRule="exact"/>
        <w:ind w:firstLine="480" w:firstLineChars="200"/>
        <w:jc w:val="both"/>
        <w:rPr>
          <w:rFonts w:ascii="微软雅黑" w:hAnsi="微软雅黑" w:eastAsia="微软雅黑" w:cs="Tahoma"/>
        </w:rPr>
      </w:pPr>
      <w:r>
        <w:rPr>
          <w:rFonts w:hint="eastAsia" w:ascii="微软雅黑" w:hAnsi="微软雅黑" w:eastAsia="微软雅黑" w:cs="Tahoma"/>
        </w:rPr>
        <w:t>3</w:t>
      </w:r>
      <w:r>
        <w:rPr>
          <w:rFonts w:ascii="微软雅黑" w:hAnsi="微软雅黑" w:eastAsia="微软雅黑" w:cs="Tahoma"/>
        </w:rPr>
        <w:t>.</w:t>
      </w:r>
      <w:r>
        <w:rPr>
          <w:rFonts w:hint="eastAsia" w:ascii="微软雅黑" w:hAnsi="微软雅黑" w:eastAsia="微软雅黑" w:cs="Tahoma"/>
        </w:rPr>
        <w:t>竞买人保证所提供的全部资质材料均为真实有效。若有虚假内容，将自行承担全部法律责任及相关结果。</w:t>
      </w:r>
    </w:p>
    <w:p w14:paraId="5C2A96DB">
      <w:pPr>
        <w:pStyle w:val="8"/>
        <w:spacing w:before="0" w:beforeAutospacing="0" w:after="0" w:afterAutospacing="0" w:line="500" w:lineRule="exact"/>
        <w:ind w:firstLine="480" w:firstLineChars="200"/>
        <w:jc w:val="both"/>
        <w:rPr>
          <w:rFonts w:ascii="微软雅黑" w:hAnsi="微软雅黑" w:eastAsia="微软雅黑" w:cs="Tahoma"/>
        </w:rPr>
      </w:pPr>
      <w:r>
        <w:rPr>
          <w:rFonts w:hint="eastAsia" w:ascii="微软雅黑" w:hAnsi="微软雅黑" w:eastAsia="微软雅黑" w:cs="Tahoma"/>
          <w:b/>
          <w:i/>
        </w:rPr>
        <w:t>答：</w:t>
      </w:r>
    </w:p>
    <w:p w14:paraId="3503FEDF">
      <w:pPr>
        <w:pStyle w:val="8"/>
        <w:spacing w:before="0" w:beforeAutospacing="0" w:after="0" w:afterAutospacing="0" w:line="500" w:lineRule="exact"/>
        <w:ind w:firstLine="480" w:firstLineChars="200"/>
        <w:jc w:val="both"/>
        <w:rPr>
          <w:rFonts w:ascii="微软雅黑" w:hAnsi="微软雅黑" w:eastAsia="微软雅黑" w:cs="Tahoma"/>
          <w:b/>
        </w:rPr>
      </w:pPr>
      <w:r>
        <w:rPr>
          <w:rFonts w:hint="eastAsia" w:ascii="微软雅黑" w:hAnsi="微软雅黑" w:eastAsia="微软雅黑" w:cs="Tahoma"/>
          <w:b/>
        </w:rPr>
        <w:t>七、实物现场查验</w:t>
      </w:r>
    </w:p>
    <w:p w14:paraId="1DAA3024">
      <w:pPr>
        <w:pStyle w:val="8"/>
        <w:spacing w:before="0" w:beforeAutospacing="0" w:after="0" w:afterAutospacing="0" w:line="500" w:lineRule="exact"/>
        <w:ind w:firstLine="480" w:firstLineChars="200"/>
        <w:jc w:val="both"/>
        <w:rPr>
          <w:rFonts w:ascii="微软雅黑" w:hAnsi="微软雅黑" w:eastAsia="微软雅黑" w:cs="Tahoma"/>
        </w:rPr>
      </w:pPr>
      <w:r>
        <w:rPr>
          <w:rFonts w:hint="eastAsia" w:ascii="微软雅黑" w:hAnsi="微软雅黑" w:eastAsia="微软雅黑" w:cs="Tahoma"/>
        </w:rPr>
        <w:t>竞拍实物的部分实物视频或照片供参考，以现场实物为准。未到现场进行查勘，视同已确认废旧物资的现场实物情况。</w:t>
      </w:r>
    </w:p>
    <w:p w14:paraId="7767DA7E">
      <w:pPr>
        <w:pStyle w:val="8"/>
        <w:spacing w:before="0" w:beforeAutospacing="0" w:after="0" w:afterAutospacing="0" w:line="500" w:lineRule="exact"/>
        <w:ind w:firstLine="480" w:firstLineChars="200"/>
        <w:jc w:val="both"/>
        <w:rPr>
          <w:rFonts w:ascii="微软雅黑" w:hAnsi="微软雅黑" w:eastAsia="微软雅黑" w:cs="Tahoma"/>
        </w:rPr>
      </w:pPr>
      <w:r>
        <w:rPr>
          <w:rFonts w:hint="eastAsia" w:ascii="微软雅黑" w:hAnsi="微软雅黑" w:eastAsia="微软雅黑" w:cs="Tahoma"/>
          <w:b/>
          <w:i/>
        </w:rPr>
        <w:t>答：</w:t>
      </w:r>
    </w:p>
    <w:p w14:paraId="0C654B03">
      <w:pPr>
        <w:pStyle w:val="8"/>
        <w:spacing w:before="0" w:beforeAutospacing="0" w:after="0" w:afterAutospacing="0" w:line="500" w:lineRule="exact"/>
        <w:ind w:firstLine="700"/>
        <w:jc w:val="both"/>
        <w:rPr>
          <w:rFonts w:ascii="微软雅黑" w:hAnsi="微软雅黑" w:eastAsia="微软雅黑" w:cs="Tahoma"/>
          <w:b/>
        </w:rPr>
      </w:pPr>
      <w:r>
        <w:rPr>
          <w:rFonts w:hint="eastAsia" w:ascii="微软雅黑" w:hAnsi="微软雅黑" w:eastAsia="微软雅黑" w:cs="Tahoma"/>
          <w:b/>
        </w:rPr>
        <w:t xml:space="preserve">八、竞价方式 </w:t>
      </w:r>
    </w:p>
    <w:p w14:paraId="5CC25AF1">
      <w:pPr>
        <w:pStyle w:val="8"/>
        <w:spacing w:before="0" w:beforeAutospacing="0" w:after="0" w:afterAutospacing="0" w:line="500" w:lineRule="exact"/>
        <w:ind w:firstLine="700"/>
        <w:jc w:val="both"/>
        <w:rPr>
          <w:rFonts w:ascii="微软雅黑" w:hAnsi="微软雅黑" w:eastAsia="微软雅黑" w:cs="Tahoma"/>
        </w:rPr>
      </w:pPr>
      <w:r>
        <w:rPr>
          <w:rFonts w:hint="eastAsia" w:ascii="微软雅黑" w:hAnsi="微软雅黑" w:eastAsia="微软雅黑" w:cs="Tahoma"/>
        </w:rPr>
        <w:t>本次竞价活动设置延时出价功能，在竞价活动结束前，每最后5分钟如果有竞买人出价，则自动延时5分钟。</w:t>
      </w:r>
    </w:p>
    <w:p w14:paraId="5B4B495F">
      <w:pPr>
        <w:pStyle w:val="8"/>
        <w:spacing w:before="0" w:beforeAutospacing="0" w:after="0" w:afterAutospacing="0" w:line="500" w:lineRule="exact"/>
        <w:ind w:firstLine="700"/>
        <w:jc w:val="both"/>
        <w:rPr>
          <w:rFonts w:ascii="微软雅黑" w:hAnsi="微软雅黑" w:eastAsia="微软雅黑" w:cs="Tahoma"/>
        </w:rPr>
      </w:pPr>
      <w:r>
        <w:rPr>
          <w:rFonts w:hint="eastAsia" w:ascii="微软雅黑" w:hAnsi="微软雅黑" w:eastAsia="微软雅黑" w:cs="Tahoma"/>
          <w:b/>
          <w:i/>
        </w:rPr>
        <w:t>答：</w:t>
      </w:r>
    </w:p>
    <w:p w14:paraId="782FD3EE">
      <w:pPr>
        <w:pStyle w:val="8"/>
        <w:spacing w:before="0" w:beforeAutospacing="0" w:after="0" w:afterAutospacing="0" w:line="500" w:lineRule="exact"/>
        <w:ind w:firstLine="700"/>
        <w:jc w:val="both"/>
        <w:rPr>
          <w:rFonts w:ascii="微软雅黑" w:hAnsi="微软雅黑" w:eastAsia="微软雅黑" w:cs="Tahoma"/>
          <w:b/>
        </w:rPr>
      </w:pPr>
      <w:r>
        <w:rPr>
          <w:rFonts w:hint="eastAsia" w:ascii="微软雅黑" w:hAnsi="微软雅黑" w:eastAsia="微软雅黑" w:cs="Tahoma"/>
          <w:b/>
        </w:rPr>
        <w:t>九、合同签订</w:t>
      </w:r>
    </w:p>
    <w:p w14:paraId="400499B5">
      <w:pPr>
        <w:pStyle w:val="8"/>
        <w:spacing w:before="0" w:beforeAutospacing="0" w:after="0" w:afterAutospacing="0" w:line="500" w:lineRule="exact"/>
        <w:ind w:firstLine="560"/>
        <w:jc w:val="both"/>
        <w:rPr>
          <w:rFonts w:ascii="微软雅黑" w:hAnsi="微软雅黑" w:eastAsia="微软雅黑" w:cs="Tahoma"/>
          <w:highlight w:val="yellow"/>
        </w:rPr>
      </w:pPr>
      <w:r>
        <w:rPr>
          <w:rFonts w:hint="eastAsia" w:ascii="微软雅黑" w:hAnsi="微软雅黑" w:eastAsia="微软雅黑" w:cs="Tahoma"/>
        </w:rPr>
        <w:t>竞价成功后，买受人按照联通分公司通知要求，应在3</w:t>
      </w:r>
      <w:r>
        <w:rPr>
          <w:rFonts w:ascii="微软雅黑" w:hAnsi="微软雅黑" w:eastAsia="微软雅黑" w:cs="Tahoma"/>
        </w:rPr>
        <w:t>0</w:t>
      </w:r>
      <w:r>
        <w:rPr>
          <w:rFonts w:hint="eastAsia" w:ascii="微软雅黑" w:hAnsi="微软雅黑" w:eastAsia="微软雅黑" w:cs="Tahoma"/>
        </w:rPr>
        <w:t>日内完成报废资产转让合同的签署，若遇特殊情况，签订合同期限可适当延长，具体期限与相应分公司协商确定。</w:t>
      </w:r>
    </w:p>
    <w:p w14:paraId="472C33F0">
      <w:pPr>
        <w:pStyle w:val="8"/>
        <w:spacing w:before="0" w:beforeAutospacing="0" w:after="0" w:afterAutospacing="0" w:line="500" w:lineRule="exact"/>
        <w:ind w:firstLine="560"/>
        <w:jc w:val="both"/>
        <w:rPr>
          <w:rFonts w:ascii="微软雅黑" w:hAnsi="微软雅黑" w:eastAsia="微软雅黑" w:cs="Tahoma"/>
        </w:rPr>
      </w:pPr>
      <w:r>
        <w:rPr>
          <w:rFonts w:hint="eastAsia" w:ascii="微软雅黑" w:hAnsi="微软雅黑" w:eastAsia="微软雅黑" w:cs="Tahoma"/>
          <w:b/>
          <w:i/>
        </w:rPr>
        <w:t>答：</w:t>
      </w:r>
    </w:p>
    <w:p w14:paraId="43E7F112">
      <w:pPr>
        <w:pStyle w:val="8"/>
        <w:spacing w:before="0" w:beforeAutospacing="0" w:after="0" w:afterAutospacing="0" w:line="500" w:lineRule="exact"/>
        <w:ind w:firstLine="700"/>
        <w:jc w:val="both"/>
        <w:rPr>
          <w:rFonts w:ascii="微软雅黑" w:hAnsi="微软雅黑" w:eastAsia="微软雅黑" w:cs="Tahoma"/>
          <w:b/>
        </w:rPr>
      </w:pPr>
      <w:r>
        <w:rPr>
          <w:rFonts w:hint="eastAsia" w:ascii="微软雅黑" w:hAnsi="微软雅黑" w:eastAsia="微软雅黑" w:cs="Tahoma"/>
          <w:b/>
        </w:rPr>
        <w:t>十、特别提醒</w:t>
      </w:r>
    </w:p>
    <w:p w14:paraId="28CF8404">
      <w:pPr>
        <w:spacing w:line="500" w:lineRule="exact"/>
        <w:ind w:firstLine="480" w:firstLineChars="200"/>
        <w:rPr>
          <w:rFonts w:ascii="微软雅黑" w:hAnsi="微软雅黑" w:eastAsia="微软雅黑" w:cs="Tahoma"/>
          <w:sz w:val="24"/>
          <w:szCs w:val="24"/>
        </w:rPr>
      </w:pPr>
      <w:r>
        <w:rPr>
          <w:rFonts w:hint="eastAsia" w:ascii="微软雅黑" w:hAnsi="微软雅黑" w:eastAsia="微软雅黑" w:cs="Tahoma"/>
          <w:sz w:val="24"/>
          <w:szCs w:val="24"/>
        </w:rPr>
        <w:t>1</w:t>
      </w:r>
      <w:r>
        <w:rPr>
          <w:rFonts w:ascii="微软雅黑" w:hAnsi="微软雅黑" w:eastAsia="微软雅黑" w:cs="Tahoma"/>
          <w:sz w:val="24"/>
          <w:szCs w:val="24"/>
        </w:rPr>
        <w:t xml:space="preserve">. </w:t>
      </w:r>
      <w:r>
        <w:rPr>
          <w:rFonts w:ascii="微软雅黑" w:hAnsi="微软雅黑" w:eastAsia="微软雅黑"/>
          <w:sz w:val="24"/>
          <w:szCs w:val="24"/>
        </w:rPr>
        <w:t>中国联合网络通信有限公司</w:t>
      </w:r>
      <w:r>
        <w:rPr>
          <w:rFonts w:hint="eastAsia" w:ascii="微软雅黑" w:hAnsi="微软雅黑" w:eastAsia="微软雅黑"/>
          <w:sz w:val="24"/>
          <w:szCs w:val="24"/>
          <w:lang w:eastAsia="zh-CN"/>
        </w:rPr>
        <w:t>黑龙江</w:t>
      </w:r>
      <w:r>
        <w:rPr>
          <w:rFonts w:hint="eastAsia" w:ascii="微软雅黑" w:hAnsi="微软雅黑" w:eastAsia="微软雅黑"/>
          <w:sz w:val="24"/>
          <w:szCs w:val="24"/>
        </w:rPr>
        <w:t>省</w:t>
      </w:r>
      <w:r>
        <w:rPr>
          <w:rFonts w:ascii="微软雅黑" w:hAnsi="微软雅黑" w:eastAsia="微软雅黑"/>
          <w:sz w:val="24"/>
          <w:szCs w:val="24"/>
        </w:rPr>
        <w:t>分公司</w:t>
      </w:r>
      <w:r>
        <w:rPr>
          <w:rFonts w:hint="eastAsia" w:ascii="微软雅黑" w:hAnsi="微软雅黑" w:eastAsia="微软雅黑"/>
          <w:sz w:val="24"/>
          <w:szCs w:val="24"/>
        </w:rPr>
        <w:t>及所属分公司不为本标的物的瑕疵承担任何担保责任（包括因气候因素造成的热胀冷缩物体变形等未知因素）</w:t>
      </w:r>
      <w:r>
        <w:rPr>
          <w:rFonts w:hint="eastAsia" w:ascii="微软雅黑" w:hAnsi="微软雅黑" w:eastAsia="微软雅黑" w:cs="Tahoma"/>
          <w:sz w:val="24"/>
          <w:szCs w:val="24"/>
        </w:rPr>
        <w:t xml:space="preserve">。请慎重决定竞买行为，竞买人一旦做出竞买决定，即表明已完全了解，并接受标的物的现状和一切已知及未知的瑕疵。 </w:t>
      </w:r>
    </w:p>
    <w:p w14:paraId="0BBFD9FC">
      <w:pPr>
        <w:spacing w:line="500" w:lineRule="exact"/>
        <w:ind w:firstLine="480" w:firstLineChars="200"/>
        <w:rPr>
          <w:rFonts w:ascii="微软雅黑" w:hAnsi="微软雅黑" w:eastAsia="微软雅黑" w:cs="Tahoma"/>
          <w:sz w:val="24"/>
          <w:szCs w:val="24"/>
        </w:rPr>
      </w:pPr>
      <w:r>
        <w:rPr>
          <w:rFonts w:hint="eastAsia" w:ascii="微软雅黑" w:hAnsi="微软雅黑" w:eastAsia="微软雅黑" w:cs="Tahoma"/>
          <w:b/>
          <w:i/>
          <w:sz w:val="24"/>
          <w:szCs w:val="24"/>
        </w:rPr>
        <w:t>答：</w:t>
      </w:r>
    </w:p>
    <w:p w14:paraId="0357AA1B">
      <w:pPr>
        <w:spacing w:line="50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 xml:space="preserve">. </w:t>
      </w:r>
      <w:r>
        <w:rPr>
          <w:rFonts w:hint="eastAsia" w:ascii="微软雅黑" w:hAnsi="微软雅黑" w:eastAsia="微软雅黑"/>
          <w:sz w:val="24"/>
          <w:szCs w:val="24"/>
        </w:rPr>
        <w:t>参与竞买人必须在拍卖平台开设账户。竞买人在竞价前自行做好尽职调查，竞买人自行判断是否符合受让本项目资格。</w:t>
      </w:r>
    </w:p>
    <w:p w14:paraId="78B48A37">
      <w:pPr>
        <w:spacing w:line="500" w:lineRule="exact"/>
        <w:ind w:firstLine="480" w:firstLineChars="200"/>
        <w:rPr>
          <w:rFonts w:ascii="微软雅黑" w:hAnsi="微软雅黑" w:eastAsia="微软雅黑" w:cs="Tahoma"/>
          <w:sz w:val="24"/>
          <w:szCs w:val="24"/>
        </w:rPr>
      </w:pPr>
      <w:r>
        <w:rPr>
          <w:rFonts w:hint="eastAsia" w:ascii="微软雅黑" w:hAnsi="微软雅黑" w:eastAsia="微软雅黑" w:cs="Tahoma"/>
          <w:b/>
          <w:i/>
          <w:sz w:val="24"/>
          <w:szCs w:val="24"/>
        </w:rPr>
        <w:t>答：</w:t>
      </w:r>
    </w:p>
    <w:p w14:paraId="54599CC8">
      <w:pPr>
        <w:spacing w:line="500" w:lineRule="exact"/>
        <w:ind w:firstLine="480" w:firstLineChars="200"/>
        <w:rPr>
          <w:rFonts w:ascii="微软雅黑" w:hAnsi="微软雅黑" w:eastAsia="微软雅黑" w:cs="Tahoma"/>
          <w:sz w:val="24"/>
          <w:szCs w:val="24"/>
        </w:rPr>
      </w:pPr>
      <w:r>
        <w:rPr>
          <w:rFonts w:hint="eastAsia" w:ascii="微软雅黑" w:hAnsi="微软雅黑" w:eastAsia="微软雅黑" w:cs="Tahoma"/>
          <w:sz w:val="24"/>
          <w:szCs w:val="24"/>
        </w:rPr>
        <w:t>3</w:t>
      </w:r>
      <w:r>
        <w:rPr>
          <w:rFonts w:ascii="微软雅黑" w:hAnsi="微软雅黑" w:eastAsia="微软雅黑" w:cs="Tahoma"/>
          <w:sz w:val="24"/>
          <w:szCs w:val="24"/>
        </w:rPr>
        <w:t xml:space="preserve">. </w:t>
      </w:r>
      <w:r>
        <w:rPr>
          <w:rFonts w:hint="eastAsia" w:ascii="微软雅黑" w:hAnsi="微软雅黑" w:eastAsia="微软雅黑" w:cs="Tahoma"/>
          <w:sz w:val="24"/>
          <w:szCs w:val="24"/>
        </w:rPr>
        <w:t>因不符合条件参加竞买的，由竞买人自行承担相应的法律责任，并自行承担由此产生的全部责任及后果，包括但不限于费用、风险和损失。</w:t>
      </w:r>
    </w:p>
    <w:p w14:paraId="56C76D27">
      <w:pPr>
        <w:spacing w:line="500" w:lineRule="exact"/>
        <w:ind w:firstLine="480" w:firstLineChars="200"/>
        <w:rPr>
          <w:rFonts w:ascii="微软雅黑" w:hAnsi="微软雅黑" w:eastAsia="微软雅黑" w:cs="Tahoma"/>
          <w:sz w:val="24"/>
          <w:szCs w:val="24"/>
        </w:rPr>
      </w:pPr>
      <w:r>
        <w:rPr>
          <w:rFonts w:hint="eastAsia" w:ascii="微软雅黑" w:hAnsi="微软雅黑" w:eastAsia="微软雅黑" w:cs="Tahoma"/>
          <w:b/>
          <w:i/>
          <w:sz w:val="24"/>
          <w:szCs w:val="24"/>
        </w:rPr>
        <w:t>答：</w:t>
      </w:r>
    </w:p>
    <w:p w14:paraId="3F9E094E">
      <w:pPr>
        <w:spacing w:line="500" w:lineRule="exact"/>
        <w:ind w:firstLine="480" w:firstLineChars="200"/>
        <w:rPr>
          <w:rFonts w:ascii="微软雅黑" w:hAnsi="微软雅黑" w:eastAsia="微软雅黑" w:cs="Tahoma"/>
          <w:sz w:val="24"/>
          <w:szCs w:val="24"/>
        </w:rPr>
      </w:pPr>
      <w:r>
        <w:rPr>
          <w:rFonts w:hint="eastAsia" w:ascii="微软雅黑" w:hAnsi="微软雅黑" w:eastAsia="微软雅黑" w:cs="Tahoma"/>
          <w:sz w:val="24"/>
          <w:szCs w:val="24"/>
        </w:rPr>
        <w:t>4</w:t>
      </w:r>
      <w:r>
        <w:rPr>
          <w:rFonts w:ascii="微软雅黑" w:hAnsi="微软雅黑" w:eastAsia="微软雅黑" w:cs="Tahoma"/>
          <w:sz w:val="24"/>
          <w:szCs w:val="24"/>
        </w:rPr>
        <w:t xml:space="preserve">. </w:t>
      </w:r>
      <w:r>
        <w:rPr>
          <w:rFonts w:hint="eastAsia" w:ascii="微软雅黑" w:hAnsi="微软雅黑" w:eastAsia="微软雅黑" w:cs="Tahoma"/>
          <w:sz w:val="24"/>
          <w:szCs w:val="24"/>
        </w:rPr>
        <w:t>标的物转让登记手续由买受人自行办理，所涉及的一切税、费均由买受人承担。</w:t>
      </w:r>
    </w:p>
    <w:p w14:paraId="47247BD6">
      <w:pPr>
        <w:spacing w:line="500" w:lineRule="exact"/>
        <w:ind w:firstLine="480" w:firstLineChars="200"/>
        <w:rPr>
          <w:rFonts w:ascii="微软雅黑" w:hAnsi="微软雅黑" w:eastAsia="微软雅黑" w:cs="Tahoma"/>
          <w:sz w:val="24"/>
          <w:szCs w:val="24"/>
        </w:rPr>
      </w:pPr>
      <w:r>
        <w:rPr>
          <w:rFonts w:hint="eastAsia" w:ascii="微软雅黑" w:hAnsi="微软雅黑" w:eastAsia="微软雅黑" w:cs="Tahoma"/>
          <w:b/>
          <w:i/>
          <w:sz w:val="24"/>
          <w:szCs w:val="24"/>
        </w:rPr>
        <w:t>答：</w:t>
      </w:r>
    </w:p>
    <w:p w14:paraId="663E6DBD">
      <w:pPr>
        <w:spacing w:line="500" w:lineRule="exact"/>
        <w:ind w:firstLine="480" w:firstLineChars="200"/>
        <w:rPr>
          <w:rFonts w:ascii="微软雅黑" w:hAnsi="微软雅黑" w:eastAsia="微软雅黑" w:cs="Tahoma"/>
          <w:sz w:val="24"/>
          <w:szCs w:val="24"/>
        </w:rPr>
      </w:pPr>
      <w:r>
        <w:rPr>
          <w:rFonts w:ascii="微软雅黑" w:hAnsi="微软雅黑" w:eastAsia="微软雅黑" w:cs="Tahoma"/>
          <w:sz w:val="24"/>
          <w:szCs w:val="24"/>
        </w:rPr>
        <w:t xml:space="preserve">5. </w:t>
      </w:r>
      <w:r>
        <w:rPr>
          <w:rFonts w:hint="eastAsia" w:ascii="微软雅黑" w:hAnsi="微软雅黑" w:eastAsia="微软雅黑" w:cs="Tahoma"/>
          <w:sz w:val="24"/>
          <w:szCs w:val="24"/>
        </w:rPr>
        <w:t>竞买人在每次集中竞价前请务必仔细阅读相应竞买须知。</w:t>
      </w:r>
    </w:p>
    <w:p w14:paraId="00970100">
      <w:pPr>
        <w:spacing w:line="500" w:lineRule="exact"/>
        <w:ind w:firstLine="480" w:firstLineChars="200"/>
        <w:rPr>
          <w:rFonts w:ascii="微软雅黑" w:hAnsi="微软雅黑" w:eastAsia="微软雅黑" w:cs="Tahoma"/>
          <w:sz w:val="24"/>
          <w:szCs w:val="24"/>
        </w:rPr>
      </w:pPr>
      <w:r>
        <w:rPr>
          <w:rFonts w:hint="eastAsia" w:ascii="微软雅黑" w:hAnsi="微软雅黑" w:eastAsia="微软雅黑" w:cs="Tahoma"/>
          <w:b/>
          <w:i/>
          <w:sz w:val="24"/>
          <w:szCs w:val="24"/>
        </w:rPr>
        <w:t>答：</w:t>
      </w:r>
    </w:p>
    <w:p w14:paraId="7CB21B44">
      <w:pPr>
        <w:spacing w:line="500" w:lineRule="exact"/>
        <w:ind w:firstLine="3348" w:firstLineChars="1395"/>
        <w:rPr>
          <w:rFonts w:ascii="微软雅黑" w:hAnsi="微软雅黑" w:eastAsia="微软雅黑" w:cs="Tahoma"/>
          <w:sz w:val="24"/>
          <w:szCs w:val="24"/>
        </w:rPr>
      </w:pPr>
      <w:r>
        <w:rPr>
          <w:rFonts w:hint="eastAsia" w:ascii="微软雅黑" w:hAnsi="微软雅黑" w:eastAsia="微软雅黑" w:cs="Tahoma"/>
          <w:sz w:val="24"/>
          <w:szCs w:val="24"/>
        </w:rPr>
        <w:t>          </w:t>
      </w:r>
    </w:p>
    <w:p w14:paraId="44C68C6B">
      <w:pPr>
        <w:spacing w:line="500" w:lineRule="exact"/>
        <w:ind w:firstLine="3348" w:firstLineChars="1395"/>
        <w:rPr>
          <w:rFonts w:ascii="微软雅黑" w:hAnsi="微软雅黑" w:eastAsia="微软雅黑" w:cs="Tahoma"/>
          <w:sz w:val="24"/>
          <w:szCs w:val="24"/>
        </w:rPr>
      </w:pPr>
    </w:p>
    <w:p w14:paraId="78750338">
      <w:pPr>
        <w:spacing w:line="500" w:lineRule="exact"/>
        <w:ind w:firstLine="3348" w:firstLineChars="1395"/>
        <w:rPr>
          <w:rFonts w:ascii="微软雅黑" w:hAnsi="微软雅黑" w:eastAsia="微软雅黑" w:cs="Tahoma"/>
          <w:kern w:val="0"/>
          <w:sz w:val="24"/>
          <w:szCs w:val="24"/>
        </w:rPr>
      </w:pPr>
    </w:p>
    <w:bookmarkEnd w:id="0"/>
    <w:bookmarkEnd w:id="1"/>
    <w:p w14:paraId="451E2F03">
      <w:pPr>
        <w:spacing w:line="500" w:lineRule="exact"/>
        <w:ind w:firstLine="5643" w:firstLineChars="2350"/>
        <w:rPr>
          <w:rFonts w:ascii="微软雅黑" w:hAnsi="微软雅黑" w:eastAsia="微软雅黑" w:cs="Tahoma"/>
          <w:b/>
          <w:kern w:val="0"/>
          <w:sz w:val="24"/>
          <w:szCs w:val="24"/>
        </w:rPr>
      </w:pPr>
      <w:r>
        <w:rPr>
          <w:rFonts w:hint="eastAsia" w:ascii="微软雅黑" w:hAnsi="微软雅黑" w:eastAsia="微软雅黑" w:cs="Tahoma"/>
          <w:b/>
          <w:kern w:val="0"/>
          <w:sz w:val="24"/>
          <w:szCs w:val="24"/>
        </w:rPr>
        <w:t>授权代表签字：</w:t>
      </w:r>
    </w:p>
    <w:p w14:paraId="60E2FBDC">
      <w:pPr>
        <w:spacing w:line="500" w:lineRule="exact"/>
        <w:rPr>
          <w:rFonts w:ascii="微软雅黑" w:hAnsi="微软雅黑" w:eastAsia="微软雅黑" w:cs="Tahoma"/>
          <w:b/>
          <w:kern w:val="0"/>
          <w:sz w:val="24"/>
          <w:szCs w:val="24"/>
        </w:rPr>
      </w:pPr>
      <w:r>
        <w:rPr>
          <w:rFonts w:hint="eastAsia" w:ascii="微软雅黑" w:hAnsi="微软雅黑" w:eastAsia="微软雅黑" w:cs="Tahoma"/>
          <w:b/>
          <w:kern w:val="0"/>
          <w:sz w:val="24"/>
          <w:szCs w:val="24"/>
        </w:rPr>
        <w:t xml:space="preserve">                   </w:t>
      </w:r>
      <w:r>
        <w:rPr>
          <w:rFonts w:ascii="微软雅黑" w:hAnsi="微软雅黑" w:eastAsia="微软雅黑" w:cs="Tahoma"/>
          <w:b/>
          <w:kern w:val="0"/>
          <w:sz w:val="24"/>
          <w:szCs w:val="24"/>
        </w:rPr>
        <w:t xml:space="preserve">      </w:t>
      </w:r>
      <w:r>
        <w:rPr>
          <w:rFonts w:hint="eastAsia" w:ascii="微软雅黑" w:hAnsi="微软雅黑" w:eastAsia="微软雅黑" w:cs="Tahoma"/>
          <w:b/>
          <w:kern w:val="0"/>
          <w:sz w:val="24"/>
          <w:szCs w:val="24"/>
        </w:rPr>
        <w:t xml:space="preserve">                  </w:t>
      </w:r>
      <w:r>
        <w:rPr>
          <w:rFonts w:ascii="微软雅黑" w:hAnsi="微软雅黑" w:eastAsia="微软雅黑" w:cs="Tahoma"/>
          <w:b/>
          <w:kern w:val="0"/>
          <w:sz w:val="24"/>
          <w:szCs w:val="24"/>
        </w:rPr>
        <w:t xml:space="preserve"> </w:t>
      </w:r>
      <w:r>
        <w:rPr>
          <w:rFonts w:hint="eastAsia" w:ascii="微软雅黑" w:hAnsi="微软雅黑" w:eastAsia="微软雅黑" w:cs="Tahoma"/>
          <w:b/>
          <w:kern w:val="0"/>
          <w:sz w:val="24"/>
          <w:szCs w:val="24"/>
        </w:rPr>
        <w:t>竞买人：（加盖公章）</w:t>
      </w:r>
    </w:p>
    <w:p w14:paraId="06E288B2">
      <w:pPr>
        <w:spacing w:line="500" w:lineRule="exact"/>
        <w:rPr>
          <w:rFonts w:ascii="微软雅黑" w:hAnsi="微软雅黑" w:eastAsia="微软雅黑" w:cs="Tahoma"/>
          <w:b/>
          <w:kern w:val="0"/>
          <w:sz w:val="24"/>
          <w:szCs w:val="24"/>
        </w:rPr>
      </w:pPr>
      <w:r>
        <w:rPr>
          <w:rFonts w:hint="eastAsia" w:ascii="微软雅黑" w:hAnsi="微软雅黑" w:eastAsia="微软雅黑" w:cs="Tahoma"/>
          <w:b/>
          <w:kern w:val="0"/>
          <w:sz w:val="24"/>
          <w:szCs w:val="24"/>
        </w:rPr>
        <w:t xml:space="preserve">                   </w:t>
      </w:r>
      <w:r>
        <w:rPr>
          <w:rFonts w:ascii="微软雅黑" w:hAnsi="微软雅黑" w:eastAsia="微软雅黑" w:cs="Tahoma"/>
          <w:b/>
          <w:kern w:val="0"/>
          <w:sz w:val="24"/>
          <w:szCs w:val="24"/>
        </w:rPr>
        <w:t xml:space="preserve">       </w:t>
      </w:r>
      <w:r>
        <w:rPr>
          <w:rFonts w:hint="eastAsia" w:ascii="微软雅黑" w:hAnsi="微软雅黑" w:eastAsia="微软雅黑" w:cs="Tahoma"/>
          <w:b/>
          <w:kern w:val="0"/>
          <w:sz w:val="24"/>
          <w:szCs w:val="24"/>
        </w:rPr>
        <w:t xml:space="preserve">                        年    月     日  </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00DBF"/>
    <w:multiLevelType w:val="multilevel"/>
    <w:tmpl w:val="0B200DBF"/>
    <w:lvl w:ilvl="0" w:tentative="0">
      <w:start w:val="1"/>
      <w:numFmt w:val="decimal"/>
      <w:lvlText w:val="%1."/>
      <w:lvlJc w:val="left"/>
      <w:pPr>
        <w:ind w:left="1120" w:hanging="420"/>
      </w:pPr>
      <w:rPr>
        <w:rFonts w:hint="eastAsia"/>
      </w:r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3C"/>
    <w:rsid w:val="00001B89"/>
    <w:rsid w:val="00004381"/>
    <w:rsid w:val="00007195"/>
    <w:rsid w:val="00007645"/>
    <w:rsid w:val="0001764E"/>
    <w:rsid w:val="000435F1"/>
    <w:rsid w:val="00047DD9"/>
    <w:rsid w:val="00054DD3"/>
    <w:rsid w:val="0005622D"/>
    <w:rsid w:val="000724B4"/>
    <w:rsid w:val="00077897"/>
    <w:rsid w:val="000873AF"/>
    <w:rsid w:val="00093C92"/>
    <w:rsid w:val="00094084"/>
    <w:rsid w:val="000971EA"/>
    <w:rsid w:val="000A0483"/>
    <w:rsid w:val="000A0653"/>
    <w:rsid w:val="000A37C6"/>
    <w:rsid w:val="000A545D"/>
    <w:rsid w:val="000C3B3F"/>
    <w:rsid w:val="000E2B90"/>
    <w:rsid w:val="000F1AC6"/>
    <w:rsid w:val="00102FC4"/>
    <w:rsid w:val="00103BE1"/>
    <w:rsid w:val="00106F8E"/>
    <w:rsid w:val="001075C6"/>
    <w:rsid w:val="00122717"/>
    <w:rsid w:val="00136438"/>
    <w:rsid w:val="00142799"/>
    <w:rsid w:val="00146AE9"/>
    <w:rsid w:val="00153C31"/>
    <w:rsid w:val="001568B7"/>
    <w:rsid w:val="00171236"/>
    <w:rsid w:val="00172014"/>
    <w:rsid w:val="001A0A87"/>
    <w:rsid w:val="001A0B50"/>
    <w:rsid w:val="001A3EE5"/>
    <w:rsid w:val="001B41C9"/>
    <w:rsid w:val="001C0781"/>
    <w:rsid w:val="001C1865"/>
    <w:rsid w:val="001E38C9"/>
    <w:rsid w:val="001E5F6E"/>
    <w:rsid w:val="001F0CE8"/>
    <w:rsid w:val="001F5BB9"/>
    <w:rsid w:val="001F6369"/>
    <w:rsid w:val="00206270"/>
    <w:rsid w:val="00213E04"/>
    <w:rsid w:val="00222924"/>
    <w:rsid w:val="002413E1"/>
    <w:rsid w:val="00244935"/>
    <w:rsid w:val="00244FA1"/>
    <w:rsid w:val="0025466C"/>
    <w:rsid w:val="0027265D"/>
    <w:rsid w:val="00274CCD"/>
    <w:rsid w:val="0028600C"/>
    <w:rsid w:val="002A1540"/>
    <w:rsid w:val="002A52C2"/>
    <w:rsid w:val="002A5450"/>
    <w:rsid w:val="002B412B"/>
    <w:rsid w:val="002D11B7"/>
    <w:rsid w:val="002D2D53"/>
    <w:rsid w:val="002D398B"/>
    <w:rsid w:val="002E1689"/>
    <w:rsid w:val="002E4FCA"/>
    <w:rsid w:val="002E7C84"/>
    <w:rsid w:val="002F3232"/>
    <w:rsid w:val="002F4D76"/>
    <w:rsid w:val="002F5A08"/>
    <w:rsid w:val="002F7CB3"/>
    <w:rsid w:val="0030077A"/>
    <w:rsid w:val="003023A2"/>
    <w:rsid w:val="003028E9"/>
    <w:rsid w:val="00303E9E"/>
    <w:rsid w:val="00304A40"/>
    <w:rsid w:val="00305B04"/>
    <w:rsid w:val="00313A06"/>
    <w:rsid w:val="00321725"/>
    <w:rsid w:val="00321963"/>
    <w:rsid w:val="00332E9B"/>
    <w:rsid w:val="00346933"/>
    <w:rsid w:val="00350989"/>
    <w:rsid w:val="00354451"/>
    <w:rsid w:val="00355C7E"/>
    <w:rsid w:val="0036441F"/>
    <w:rsid w:val="00364F4E"/>
    <w:rsid w:val="00377042"/>
    <w:rsid w:val="003776D8"/>
    <w:rsid w:val="003800A1"/>
    <w:rsid w:val="0038317F"/>
    <w:rsid w:val="00383E18"/>
    <w:rsid w:val="003841B5"/>
    <w:rsid w:val="003859E4"/>
    <w:rsid w:val="00392C74"/>
    <w:rsid w:val="003B303B"/>
    <w:rsid w:val="003C164E"/>
    <w:rsid w:val="003C6500"/>
    <w:rsid w:val="003C7666"/>
    <w:rsid w:val="003D0AC8"/>
    <w:rsid w:val="003F1FE1"/>
    <w:rsid w:val="003F2843"/>
    <w:rsid w:val="003F5BFF"/>
    <w:rsid w:val="003F6A4D"/>
    <w:rsid w:val="00401E63"/>
    <w:rsid w:val="004057F8"/>
    <w:rsid w:val="004104AB"/>
    <w:rsid w:val="00412099"/>
    <w:rsid w:val="00414707"/>
    <w:rsid w:val="00421BEC"/>
    <w:rsid w:val="00422884"/>
    <w:rsid w:val="004240AD"/>
    <w:rsid w:val="00425699"/>
    <w:rsid w:val="004261B2"/>
    <w:rsid w:val="00431B2E"/>
    <w:rsid w:val="004344B2"/>
    <w:rsid w:val="00440ACE"/>
    <w:rsid w:val="00441E3A"/>
    <w:rsid w:val="004423A4"/>
    <w:rsid w:val="00453CA9"/>
    <w:rsid w:val="00461837"/>
    <w:rsid w:val="00462594"/>
    <w:rsid w:val="00470083"/>
    <w:rsid w:val="00483752"/>
    <w:rsid w:val="004930AC"/>
    <w:rsid w:val="00493BDA"/>
    <w:rsid w:val="0049498D"/>
    <w:rsid w:val="004A2825"/>
    <w:rsid w:val="004B3B9A"/>
    <w:rsid w:val="004C1F38"/>
    <w:rsid w:val="004D33CD"/>
    <w:rsid w:val="004D4111"/>
    <w:rsid w:val="004D4ED3"/>
    <w:rsid w:val="004D4FA9"/>
    <w:rsid w:val="004E2EC8"/>
    <w:rsid w:val="004E2F8E"/>
    <w:rsid w:val="004E41EE"/>
    <w:rsid w:val="004F129E"/>
    <w:rsid w:val="00502BEE"/>
    <w:rsid w:val="00516854"/>
    <w:rsid w:val="00521DB5"/>
    <w:rsid w:val="00531815"/>
    <w:rsid w:val="00532A1E"/>
    <w:rsid w:val="005344B8"/>
    <w:rsid w:val="005452F1"/>
    <w:rsid w:val="005455FD"/>
    <w:rsid w:val="0055693B"/>
    <w:rsid w:val="005779B6"/>
    <w:rsid w:val="00585348"/>
    <w:rsid w:val="00591733"/>
    <w:rsid w:val="005929D1"/>
    <w:rsid w:val="00594FC4"/>
    <w:rsid w:val="005976D5"/>
    <w:rsid w:val="005A2A47"/>
    <w:rsid w:val="005A2B4A"/>
    <w:rsid w:val="005B1A41"/>
    <w:rsid w:val="005C19B8"/>
    <w:rsid w:val="005C31B0"/>
    <w:rsid w:val="005C4319"/>
    <w:rsid w:val="005C5936"/>
    <w:rsid w:val="005C799C"/>
    <w:rsid w:val="005D15C4"/>
    <w:rsid w:val="005D3729"/>
    <w:rsid w:val="005F1B4E"/>
    <w:rsid w:val="005F1FF8"/>
    <w:rsid w:val="005F24F8"/>
    <w:rsid w:val="00604C40"/>
    <w:rsid w:val="00606BA9"/>
    <w:rsid w:val="00613882"/>
    <w:rsid w:val="006202CA"/>
    <w:rsid w:val="00627CD8"/>
    <w:rsid w:val="0064139F"/>
    <w:rsid w:val="00641B90"/>
    <w:rsid w:val="0064361D"/>
    <w:rsid w:val="0065491C"/>
    <w:rsid w:val="006549F3"/>
    <w:rsid w:val="00661EA1"/>
    <w:rsid w:val="0066203C"/>
    <w:rsid w:val="00667C2D"/>
    <w:rsid w:val="00675130"/>
    <w:rsid w:val="00683446"/>
    <w:rsid w:val="006905F3"/>
    <w:rsid w:val="0069215A"/>
    <w:rsid w:val="006972D9"/>
    <w:rsid w:val="00697E0B"/>
    <w:rsid w:val="006B48A0"/>
    <w:rsid w:val="006C2D9C"/>
    <w:rsid w:val="006C39FF"/>
    <w:rsid w:val="006E456D"/>
    <w:rsid w:val="006E4C4E"/>
    <w:rsid w:val="006F6E82"/>
    <w:rsid w:val="00702905"/>
    <w:rsid w:val="00703385"/>
    <w:rsid w:val="00707B10"/>
    <w:rsid w:val="0071779F"/>
    <w:rsid w:val="00722D9F"/>
    <w:rsid w:val="0072418F"/>
    <w:rsid w:val="007249B1"/>
    <w:rsid w:val="007266FD"/>
    <w:rsid w:val="007332EA"/>
    <w:rsid w:val="00742A6B"/>
    <w:rsid w:val="00747781"/>
    <w:rsid w:val="00752390"/>
    <w:rsid w:val="007570B3"/>
    <w:rsid w:val="0077223D"/>
    <w:rsid w:val="00782D1E"/>
    <w:rsid w:val="00792F86"/>
    <w:rsid w:val="00796A07"/>
    <w:rsid w:val="007971FD"/>
    <w:rsid w:val="007A2645"/>
    <w:rsid w:val="007A2698"/>
    <w:rsid w:val="007A3269"/>
    <w:rsid w:val="007A79F0"/>
    <w:rsid w:val="007B1798"/>
    <w:rsid w:val="007B2A49"/>
    <w:rsid w:val="007B4502"/>
    <w:rsid w:val="007C48CB"/>
    <w:rsid w:val="007D0E71"/>
    <w:rsid w:val="007D61DE"/>
    <w:rsid w:val="007E0E2E"/>
    <w:rsid w:val="007E1742"/>
    <w:rsid w:val="007E7E06"/>
    <w:rsid w:val="007F3B76"/>
    <w:rsid w:val="007F6FFB"/>
    <w:rsid w:val="00802BD4"/>
    <w:rsid w:val="008031FA"/>
    <w:rsid w:val="00803B24"/>
    <w:rsid w:val="008043B7"/>
    <w:rsid w:val="008077F8"/>
    <w:rsid w:val="00810ADD"/>
    <w:rsid w:val="0081592E"/>
    <w:rsid w:val="00820CE2"/>
    <w:rsid w:val="008321C0"/>
    <w:rsid w:val="00840047"/>
    <w:rsid w:val="008403BF"/>
    <w:rsid w:val="00843BEF"/>
    <w:rsid w:val="0084690D"/>
    <w:rsid w:val="0085418E"/>
    <w:rsid w:val="00862550"/>
    <w:rsid w:val="008664C6"/>
    <w:rsid w:val="00871641"/>
    <w:rsid w:val="00877F9C"/>
    <w:rsid w:val="00877FF0"/>
    <w:rsid w:val="008840A3"/>
    <w:rsid w:val="00893E2B"/>
    <w:rsid w:val="008943C3"/>
    <w:rsid w:val="008A364E"/>
    <w:rsid w:val="008C5DC0"/>
    <w:rsid w:val="008C6C21"/>
    <w:rsid w:val="008D10B4"/>
    <w:rsid w:val="008D4F69"/>
    <w:rsid w:val="008D5E3D"/>
    <w:rsid w:val="008E2EF6"/>
    <w:rsid w:val="008F4C90"/>
    <w:rsid w:val="009002AB"/>
    <w:rsid w:val="00904971"/>
    <w:rsid w:val="00904DF6"/>
    <w:rsid w:val="00910712"/>
    <w:rsid w:val="009124B6"/>
    <w:rsid w:val="009125FC"/>
    <w:rsid w:val="0091317B"/>
    <w:rsid w:val="00916C0C"/>
    <w:rsid w:val="00920E04"/>
    <w:rsid w:val="009234F5"/>
    <w:rsid w:val="00924C34"/>
    <w:rsid w:val="009264F8"/>
    <w:rsid w:val="00934EE9"/>
    <w:rsid w:val="009356A4"/>
    <w:rsid w:val="0094026C"/>
    <w:rsid w:val="00943593"/>
    <w:rsid w:val="009464CD"/>
    <w:rsid w:val="00950042"/>
    <w:rsid w:val="00953F65"/>
    <w:rsid w:val="00955849"/>
    <w:rsid w:val="009560F7"/>
    <w:rsid w:val="00970AA9"/>
    <w:rsid w:val="0097101C"/>
    <w:rsid w:val="00983BC0"/>
    <w:rsid w:val="0098449D"/>
    <w:rsid w:val="00985078"/>
    <w:rsid w:val="009A0E6C"/>
    <w:rsid w:val="009C1BE3"/>
    <w:rsid w:val="009C43E5"/>
    <w:rsid w:val="009C7BCC"/>
    <w:rsid w:val="009E7E58"/>
    <w:rsid w:val="009F7529"/>
    <w:rsid w:val="00A056BD"/>
    <w:rsid w:val="00A05C01"/>
    <w:rsid w:val="00A1065D"/>
    <w:rsid w:val="00A12920"/>
    <w:rsid w:val="00A33011"/>
    <w:rsid w:val="00A40B3B"/>
    <w:rsid w:val="00A41AE8"/>
    <w:rsid w:val="00A70728"/>
    <w:rsid w:val="00A871C8"/>
    <w:rsid w:val="00AA0AD3"/>
    <w:rsid w:val="00AA34AC"/>
    <w:rsid w:val="00AA60F1"/>
    <w:rsid w:val="00AC7084"/>
    <w:rsid w:val="00AD1F07"/>
    <w:rsid w:val="00AE5B89"/>
    <w:rsid w:val="00AE7659"/>
    <w:rsid w:val="00B211C7"/>
    <w:rsid w:val="00B263D7"/>
    <w:rsid w:val="00B33BC8"/>
    <w:rsid w:val="00B35564"/>
    <w:rsid w:val="00B37D43"/>
    <w:rsid w:val="00B37DDB"/>
    <w:rsid w:val="00B43B3B"/>
    <w:rsid w:val="00B50E54"/>
    <w:rsid w:val="00B5414E"/>
    <w:rsid w:val="00B62679"/>
    <w:rsid w:val="00B767C3"/>
    <w:rsid w:val="00B8460D"/>
    <w:rsid w:val="00BA2EB3"/>
    <w:rsid w:val="00BA6725"/>
    <w:rsid w:val="00BB44DE"/>
    <w:rsid w:val="00BD55DD"/>
    <w:rsid w:val="00BE338D"/>
    <w:rsid w:val="00BE4E99"/>
    <w:rsid w:val="00BF0ECD"/>
    <w:rsid w:val="00BF41A2"/>
    <w:rsid w:val="00C15685"/>
    <w:rsid w:val="00C36F82"/>
    <w:rsid w:val="00C56BBA"/>
    <w:rsid w:val="00C5749B"/>
    <w:rsid w:val="00C609C0"/>
    <w:rsid w:val="00C66B3C"/>
    <w:rsid w:val="00C7026B"/>
    <w:rsid w:val="00C818F8"/>
    <w:rsid w:val="00C84ED4"/>
    <w:rsid w:val="00C87D21"/>
    <w:rsid w:val="00CA37C1"/>
    <w:rsid w:val="00CB197D"/>
    <w:rsid w:val="00CB4EF1"/>
    <w:rsid w:val="00CB7726"/>
    <w:rsid w:val="00CC33B0"/>
    <w:rsid w:val="00CD4D0B"/>
    <w:rsid w:val="00CD70B7"/>
    <w:rsid w:val="00D04266"/>
    <w:rsid w:val="00D05A74"/>
    <w:rsid w:val="00D0613A"/>
    <w:rsid w:val="00D1072F"/>
    <w:rsid w:val="00D118A7"/>
    <w:rsid w:val="00D261F4"/>
    <w:rsid w:val="00D339D0"/>
    <w:rsid w:val="00D33CB0"/>
    <w:rsid w:val="00D45A9B"/>
    <w:rsid w:val="00D460C4"/>
    <w:rsid w:val="00D54A13"/>
    <w:rsid w:val="00D56DFA"/>
    <w:rsid w:val="00D61745"/>
    <w:rsid w:val="00D655A2"/>
    <w:rsid w:val="00D77DCB"/>
    <w:rsid w:val="00D81986"/>
    <w:rsid w:val="00D909F0"/>
    <w:rsid w:val="00D95799"/>
    <w:rsid w:val="00DA102F"/>
    <w:rsid w:val="00DA2258"/>
    <w:rsid w:val="00DA4E4B"/>
    <w:rsid w:val="00DB67B1"/>
    <w:rsid w:val="00DB6BF5"/>
    <w:rsid w:val="00DD3FFA"/>
    <w:rsid w:val="00DD45AB"/>
    <w:rsid w:val="00DD773C"/>
    <w:rsid w:val="00DE1597"/>
    <w:rsid w:val="00DF3C90"/>
    <w:rsid w:val="00DF58AC"/>
    <w:rsid w:val="00E06497"/>
    <w:rsid w:val="00E1353A"/>
    <w:rsid w:val="00E17183"/>
    <w:rsid w:val="00E21CB4"/>
    <w:rsid w:val="00E2398B"/>
    <w:rsid w:val="00E26AD2"/>
    <w:rsid w:val="00E274E8"/>
    <w:rsid w:val="00E35E8B"/>
    <w:rsid w:val="00E501B1"/>
    <w:rsid w:val="00E618D2"/>
    <w:rsid w:val="00E90C75"/>
    <w:rsid w:val="00EA264E"/>
    <w:rsid w:val="00EB3E72"/>
    <w:rsid w:val="00EB44A9"/>
    <w:rsid w:val="00EC1750"/>
    <w:rsid w:val="00ED53A3"/>
    <w:rsid w:val="00ED70DB"/>
    <w:rsid w:val="00EE1B91"/>
    <w:rsid w:val="00EE2D6B"/>
    <w:rsid w:val="00EE4BA8"/>
    <w:rsid w:val="00EE57E0"/>
    <w:rsid w:val="00EF1996"/>
    <w:rsid w:val="00F0625D"/>
    <w:rsid w:val="00F12999"/>
    <w:rsid w:val="00F17148"/>
    <w:rsid w:val="00F20ABC"/>
    <w:rsid w:val="00F2338C"/>
    <w:rsid w:val="00F35AF6"/>
    <w:rsid w:val="00F4542C"/>
    <w:rsid w:val="00F50E45"/>
    <w:rsid w:val="00F54411"/>
    <w:rsid w:val="00F601CA"/>
    <w:rsid w:val="00F61EDD"/>
    <w:rsid w:val="00F657CF"/>
    <w:rsid w:val="00F70792"/>
    <w:rsid w:val="00F71480"/>
    <w:rsid w:val="00F81E38"/>
    <w:rsid w:val="00F823A7"/>
    <w:rsid w:val="00F85788"/>
    <w:rsid w:val="00F91C27"/>
    <w:rsid w:val="00F934B3"/>
    <w:rsid w:val="00FA0A0D"/>
    <w:rsid w:val="00FB7056"/>
    <w:rsid w:val="00FC1DA9"/>
    <w:rsid w:val="00FC3F45"/>
    <w:rsid w:val="00FC5B8D"/>
    <w:rsid w:val="00FD5D19"/>
    <w:rsid w:val="00FE3ADD"/>
    <w:rsid w:val="00FF05B2"/>
    <w:rsid w:val="00FF2C44"/>
    <w:rsid w:val="00FF4F23"/>
    <w:rsid w:val="106D0ED9"/>
    <w:rsid w:val="12965B08"/>
    <w:rsid w:val="150E4934"/>
    <w:rsid w:val="22A76251"/>
    <w:rsid w:val="2315454F"/>
    <w:rsid w:val="2B5B47ED"/>
    <w:rsid w:val="2DE63E27"/>
    <w:rsid w:val="303C722C"/>
    <w:rsid w:val="326A4F38"/>
    <w:rsid w:val="3C60501B"/>
    <w:rsid w:val="3D22473A"/>
    <w:rsid w:val="54AA2EBF"/>
    <w:rsid w:val="6143360D"/>
    <w:rsid w:val="64595196"/>
    <w:rsid w:val="66613C8A"/>
    <w:rsid w:val="66D20FF3"/>
    <w:rsid w:val="6B7A3045"/>
    <w:rsid w:val="7ECA3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unhideWhenUsed/>
    <w:qFormat/>
    <w:uiPriority w:val="99"/>
    <w:pPr>
      <w:jc w:val="left"/>
    </w:pPr>
  </w:style>
  <w:style w:type="paragraph" w:styleId="3">
    <w:name w:val="Date"/>
    <w:basedOn w:val="1"/>
    <w:next w:val="1"/>
    <w:link w:val="15"/>
    <w:semiHidden/>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24"/>
    <w:qFormat/>
    <w:uiPriority w:val="0"/>
    <w:rPr>
      <w:rFonts w:ascii="Calibri" w:hAnsi="Calibri" w:eastAsia="宋体" w:cs="Times New Roman"/>
      <w:b/>
      <w:bCs/>
      <w:szCs w:val="24"/>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apple-converted-space"/>
    <w:basedOn w:val="11"/>
    <w:qFormat/>
    <w:uiPriority w:val="0"/>
  </w:style>
  <w:style w:type="paragraph" w:styleId="14">
    <w:name w:val="List Paragraph"/>
    <w:basedOn w:val="1"/>
    <w:qFormat/>
    <w:uiPriority w:val="34"/>
    <w:pPr>
      <w:ind w:firstLine="420" w:firstLineChars="200"/>
    </w:pPr>
  </w:style>
  <w:style w:type="character" w:customStyle="1" w:styleId="15">
    <w:name w:val="日期 Char"/>
    <w:basedOn w:val="11"/>
    <w:link w:val="3"/>
    <w:semiHidden/>
    <w:qFormat/>
    <w:uiPriority w:val="99"/>
  </w:style>
  <w:style w:type="paragraph" w:customStyle="1" w:styleId="16">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17">
    <w:name w:val="未处理的提及1"/>
    <w:basedOn w:val="11"/>
    <w:semiHidden/>
    <w:unhideWhenUsed/>
    <w:qFormat/>
    <w:uiPriority w:val="99"/>
    <w:rPr>
      <w:color w:val="808080"/>
      <w:shd w:val="clear" w:color="auto" w:fill="E6E6E6"/>
    </w:rPr>
  </w:style>
  <w:style w:type="character" w:customStyle="1" w:styleId="18">
    <w:name w:val="页眉 Char1"/>
    <w:basedOn w:val="11"/>
    <w:link w:val="6"/>
    <w:qFormat/>
    <w:uiPriority w:val="99"/>
    <w:rPr>
      <w:sz w:val="18"/>
      <w:szCs w:val="18"/>
    </w:rPr>
  </w:style>
  <w:style w:type="character" w:customStyle="1" w:styleId="19">
    <w:name w:val="页脚 Char"/>
    <w:basedOn w:val="11"/>
    <w:link w:val="5"/>
    <w:qFormat/>
    <w:uiPriority w:val="99"/>
    <w:rPr>
      <w:sz w:val="18"/>
      <w:szCs w:val="18"/>
    </w:rPr>
  </w:style>
  <w:style w:type="character" w:customStyle="1" w:styleId="20">
    <w:name w:val="批注框文本 Char"/>
    <w:basedOn w:val="11"/>
    <w:link w:val="4"/>
    <w:semiHidden/>
    <w:qFormat/>
    <w:uiPriority w:val="99"/>
    <w:rPr>
      <w:sz w:val="18"/>
      <w:szCs w:val="18"/>
    </w:rPr>
  </w:style>
  <w:style w:type="character" w:customStyle="1" w:styleId="21">
    <w:name w:val="页眉 Char"/>
    <w:qFormat/>
    <w:uiPriority w:val="99"/>
    <w:rPr>
      <w:sz w:val="18"/>
      <w:szCs w:val="18"/>
    </w:rPr>
  </w:style>
  <w:style w:type="character" w:customStyle="1" w:styleId="22">
    <w:name w:val="HTML 预设格式 Char"/>
    <w:basedOn w:val="11"/>
    <w:link w:val="7"/>
    <w:qFormat/>
    <w:uiPriority w:val="99"/>
    <w:rPr>
      <w:rFonts w:ascii="宋体" w:hAnsi="宋体" w:eastAsia="宋体" w:cs="宋体"/>
      <w:kern w:val="0"/>
      <w:sz w:val="24"/>
      <w:szCs w:val="24"/>
    </w:rPr>
  </w:style>
  <w:style w:type="character" w:customStyle="1" w:styleId="23">
    <w:name w:val="批注文字 Char"/>
    <w:basedOn w:val="11"/>
    <w:link w:val="2"/>
    <w:semiHidden/>
    <w:qFormat/>
    <w:uiPriority w:val="99"/>
  </w:style>
  <w:style w:type="character" w:customStyle="1" w:styleId="24">
    <w:name w:val="批注主题 Char"/>
    <w:basedOn w:val="23"/>
    <w:link w:val="9"/>
    <w:qFormat/>
    <w:uiPriority w:val="0"/>
    <w:rPr>
      <w:rFonts w:ascii="Calibri" w:hAnsi="Calibri"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4D8ED-344A-474F-9F52-B78D259A8D39}">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396</Words>
  <Characters>2258</Characters>
  <Lines>18</Lines>
  <Paragraphs>5</Paragraphs>
  <TotalTime>11</TotalTime>
  <ScaleCrop>false</ScaleCrop>
  <LinksUpToDate>false</LinksUpToDate>
  <CharactersWithSpaces>2649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2018-05-08T10:16:00Z</dcterms:created>
  <dc:creator>YANGLIN</dc:creator>
  <cp:lastModifiedBy> </cp:lastModifiedBy>
  <cp:lastPrinted>2018-05-08T10:27:00Z</cp:lastPrinted>
  <dcterms:modified xsi:type="dcterms:W3CDTF">2026-06-02T01:25:58Z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DB9ABA05D967470FA9347D1E6D20F9AF</vt:lpwstr>
  </property>
</Properties>
</file>