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7EBE" w14:textId="4465AEF6" w:rsidR="002E78FA" w:rsidRDefault="002E78FA" w:rsidP="002E78FA">
      <w:pPr>
        <w:spacing w:before="240" w:after="240" w:line="360" w:lineRule="auto"/>
        <w:jc w:val="center"/>
        <w:outlineLvl w:val="0"/>
        <w:rPr>
          <w:rFonts w:ascii="宋体"/>
          <w:b/>
          <w:sz w:val="36"/>
          <w:szCs w:val="36"/>
        </w:rPr>
      </w:pPr>
      <w:r>
        <w:rPr>
          <w:rFonts w:ascii="宋体" w:hint="eastAsia"/>
          <w:b/>
          <w:sz w:val="36"/>
          <w:szCs w:val="36"/>
        </w:rPr>
        <w:t>回收商</w:t>
      </w:r>
      <w:r w:rsidR="002C7046">
        <w:rPr>
          <w:rFonts w:ascii="宋体" w:hint="eastAsia"/>
          <w:b/>
          <w:sz w:val="36"/>
          <w:szCs w:val="36"/>
        </w:rPr>
        <w:t>（竞买人）</w:t>
      </w:r>
      <w:r>
        <w:rPr>
          <w:rFonts w:ascii="宋体" w:hint="eastAsia"/>
          <w:b/>
          <w:sz w:val="36"/>
          <w:szCs w:val="36"/>
        </w:rPr>
        <w:t>业务承诺书</w:t>
      </w:r>
    </w:p>
    <w:p w14:paraId="7BB5071A" w14:textId="77777777" w:rsidR="002E78FA" w:rsidRDefault="002E78FA" w:rsidP="002E78FA">
      <w:pPr>
        <w:spacing w:line="500" w:lineRule="exact"/>
        <w:rPr>
          <w:rFonts w:ascii="宋体" w:hAnsi="宋体" w:hint="eastAsia"/>
          <w:b/>
          <w:bCs/>
        </w:rPr>
      </w:pPr>
      <w:r>
        <w:rPr>
          <w:rFonts w:ascii="宋体" w:hAnsi="宋体" w:hint="eastAsia"/>
          <w:b/>
          <w:bCs/>
          <w:szCs w:val="28"/>
          <w:u w:val="single"/>
        </w:rPr>
        <w:t xml:space="preserve">                               </w:t>
      </w:r>
      <w:r>
        <w:rPr>
          <w:rFonts w:ascii="宋体" w:hAnsi="宋体" w:hint="eastAsia"/>
          <w:szCs w:val="28"/>
        </w:rPr>
        <w:t>（回收商公司名称）</w:t>
      </w:r>
      <w:r>
        <w:rPr>
          <w:rFonts w:ascii="宋体" w:hAnsi="宋体" w:hint="eastAsia"/>
          <w:b/>
          <w:bCs/>
        </w:rPr>
        <w:t>：</w:t>
      </w:r>
    </w:p>
    <w:p w14:paraId="6ADE669B" w14:textId="1C0D0C0D" w:rsidR="002E78FA" w:rsidRDefault="002E78FA" w:rsidP="002E78FA">
      <w:pPr>
        <w:spacing w:line="500" w:lineRule="exact"/>
        <w:ind w:firstLineChars="200" w:firstLine="420"/>
        <w:rPr>
          <w:rFonts w:ascii="宋体"/>
          <w:bCs/>
          <w:szCs w:val="28"/>
        </w:rPr>
      </w:pPr>
      <w:r>
        <w:rPr>
          <w:rFonts w:ascii="宋体" w:hAnsi="宋体" w:hint="eastAsia"/>
          <w:bCs/>
          <w:szCs w:val="28"/>
        </w:rPr>
        <w:t>向中国联合网络通信有限公司云南省分公司（以下简称云南联通）郑重承诺，在参加</w:t>
      </w:r>
      <w:r w:rsidRPr="002E78FA">
        <w:rPr>
          <w:rFonts w:ascii="宋体" w:hAnsi="宋体" w:hint="eastAsia"/>
          <w:bCs/>
          <w:szCs w:val="28"/>
          <w:u w:val="single"/>
        </w:rPr>
        <w:t xml:space="preserve"> </w:t>
      </w:r>
      <w:r w:rsidR="002C5C45" w:rsidRPr="002C5C45">
        <w:rPr>
          <w:rFonts w:ascii="微软雅黑" w:eastAsia="微软雅黑" w:hAnsi="微软雅黑" w:cs="微软雅黑" w:hint="eastAsia"/>
          <w:szCs w:val="21"/>
          <w:u w:val="single"/>
          <w:shd w:val="clear" w:color="auto" w:fill="FFFFFF"/>
        </w:rPr>
        <w:t>云南联通202</w:t>
      </w:r>
      <w:r w:rsidR="008335A8">
        <w:rPr>
          <w:rFonts w:ascii="微软雅黑" w:eastAsia="微软雅黑" w:hAnsi="微软雅黑" w:cs="微软雅黑" w:hint="eastAsia"/>
          <w:szCs w:val="21"/>
          <w:u w:val="single"/>
          <w:shd w:val="clear" w:color="auto" w:fill="FFFFFF"/>
        </w:rPr>
        <w:t>6</w:t>
      </w:r>
      <w:r w:rsidR="002C5C45" w:rsidRPr="002C5C45">
        <w:rPr>
          <w:rFonts w:ascii="微软雅黑" w:eastAsia="微软雅黑" w:hAnsi="微软雅黑" w:cs="微软雅黑" w:hint="eastAsia"/>
          <w:szCs w:val="21"/>
          <w:u w:val="single"/>
          <w:shd w:val="clear" w:color="auto" w:fill="FFFFFF"/>
        </w:rPr>
        <w:t>年第</w:t>
      </w:r>
      <w:r w:rsidR="008335A8">
        <w:rPr>
          <w:rFonts w:ascii="微软雅黑" w:eastAsia="微软雅黑" w:hAnsi="微软雅黑" w:cs="微软雅黑" w:hint="eastAsia"/>
          <w:szCs w:val="21"/>
          <w:u w:val="single"/>
          <w:shd w:val="clear" w:color="auto" w:fill="FFFFFF"/>
        </w:rPr>
        <w:t>一</w:t>
      </w:r>
      <w:r w:rsidR="002C5C45" w:rsidRPr="002C5C45">
        <w:rPr>
          <w:rFonts w:ascii="微软雅黑" w:eastAsia="微软雅黑" w:hAnsi="微软雅黑" w:cs="微软雅黑" w:hint="eastAsia"/>
          <w:szCs w:val="21"/>
          <w:u w:val="single"/>
          <w:shd w:val="clear" w:color="auto" w:fill="FFFFFF"/>
        </w:rPr>
        <w:t>批报废网络资产集中处置</w:t>
      </w:r>
      <w:r w:rsidR="0064178E" w:rsidRPr="0064178E">
        <w:rPr>
          <w:rFonts w:ascii="微软雅黑" w:eastAsia="微软雅黑" w:hAnsi="微软雅黑" w:cs="微软雅黑" w:hint="eastAsia"/>
          <w:szCs w:val="21"/>
          <w:u w:val="single"/>
          <w:shd w:val="clear" w:color="auto" w:fill="FFFFFF"/>
        </w:rPr>
        <w:t>项目</w:t>
      </w:r>
      <w:r>
        <w:rPr>
          <w:rFonts w:ascii="微软雅黑" w:eastAsia="微软雅黑" w:hAnsi="微软雅黑" w:cs="微软雅黑" w:hint="eastAsia"/>
          <w:szCs w:val="21"/>
          <w:u w:val="single"/>
          <w:shd w:val="clear" w:color="auto" w:fill="FFFFFF"/>
        </w:rPr>
        <w:t xml:space="preserve"> </w:t>
      </w:r>
      <w:r>
        <w:rPr>
          <w:rFonts w:ascii="宋体" w:hAnsi="宋体" w:hint="eastAsia"/>
          <w:szCs w:val="28"/>
        </w:rPr>
        <w:t>项目</w:t>
      </w:r>
      <w:r>
        <w:rPr>
          <w:rFonts w:ascii="宋体" w:hAnsi="宋体" w:hint="eastAsia"/>
          <w:bCs/>
          <w:szCs w:val="28"/>
        </w:rPr>
        <w:t>公开竞价过程中承诺：</w:t>
      </w:r>
    </w:p>
    <w:p w14:paraId="71133361" w14:textId="77777777" w:rsidR="002E78FA" w:rsidRDefault="002E78FA" w:rsidP="002E78FA">
      <w:pPr>
        <w:numPr>
          <w:ilvl w:val="0"/>
          <w:numId w:val="2"/>
        </w:numPr>
        <w:spacing w:line="500" w:lineRule="exact"/>
        <w:ind w:firstLineChars="200" w:firstLine="420"/>
        <w:rPr>
          <w:rFonts w:ascii="宋体" w:hAnsi="宋体" w:hint="eastAsia"/>
          <w:szCs w:val="28"/>
        </w:rPr>
      </w:pPr>
      <w:r>
        <w:rPr>
          <w:rFonts w:ascii="宋体" w:hAnsi="宋体" w:hint="eastAsia"/>
          <w:szCs w:val="28"/>
        </w:rPr>
        <w:t>参加竞买提供的回收</w:t>
      </w:r>
      <w:proofErr w:type="gramStart"/>
      <w:r>
        <w:rPr>
          <w:rFonts w:ascii="宋体" w:hAnsi="宋体" w:hint="eastAsia"/>
          <w:szCs w:val="28"/>
        </w:rPr>
        <w:t>商所有</w:t>
      </w:r>
      <w:proofErr w:type="gramEnd"/>
      <w:r>
        <w:rPr>
          <w:rFonts w:ascii="宋体" w:hAnsi="宋体" w:hint="eastAsia"/>
          <w:szCs w:val="28"/>
        </w:rPr>
        <w:t>材料真实、合法、唯一。</w:t>
      </w:r>
    </w:p>
    <w:p w14:paraId="08A6FFCF" w14:textId="77777777" w:rsidR="002E78FA" w:rsidRDefault="002E78FA" w:rsidP="002E78FA">
      <w:pPr>
        <w:numPr>
          <w:ilvl w:val="0"/>
          <w:numId w:val="2"/>
        </w:numPr>
        <w:spacing w:line="500" w:lineRule="exact"/>
        <w:ind w:firstLineChars="200" w:firstLine="420"/>
        <w:rPr>
          <w:rFonts w:ascii="宋体"/>
          <w:szCs w:val="28"/>
        </w:rPr>
      </w:pPr>
      <w:r>
        <w:rPr>
          <w:rFonts w:ascii="宋体" w:hAnsi="宋体" w:hint="eastAsia"/>
          <w:szCs w:val="28"/>
        </w:rPr>
        <w:t>不以他人名义或其他方式弄虚作假参与公开竞价。</w:t>
      </w:r>
    </w:p>
    <w:p w14:paraId="09B06D83" w14:textId="77777777" w:rsidR="002E78FA" w:rsidRDefault="002E78FA" w:rsidP="002E78FA">
      <w:pPr>
        <w:spacing w:line="500" w:lineRule="exact"/>
        <w:ind w:firstLineChars="200" w:firstLine="420"/>
        <w:rPr>
          <w:rFonts w:ascii="宋体"/>
          <w:bCs/>
          <w:szCs w:val="28"/>
        </w:rPr>
      </w:pPr>
      <w:r>
        <w:rPr>
          <w:rFonts w:ascii="宋体" w:hAnsi="宋体" w:hint="eastAsia"/>
          <w:szCs w:val="28"/>
        </w:rPr>
        <w:t>（三）</w:t>
      </w:r>
      <w:r>
        <w:rPr>
          <w:rFonts w:ascii="宋体" w:hAnsi="宋体" w:hint="eastAsia"/>
          <w:bCs/>
          <w:szCs w:val="28"/>
        </w:rPr>
        <w:t>如发现中标回收商资质不符合竞卖人资质要求或竞拍活动中出现失信行为，云南联通有权根据竞卖公告和回收商承诺</w:t>
      </w:r>
      <w:proofErr w:type="gramStart"/>
      <w:r>
        <w:rPr>
          <w:rFonts w:ascii="宋体" w:hAnsi="宋体" w:hint="eastAsia"/>
          <w:bCs/>
          <w:szCs w:val="28"/>
        </w:rPr>
        <w:t>书相应</w:t>
      </w:r>
      <w:proofErr w:type="gramEnd"/>
      <w:r>
        <w:rPr>
          <w:rFonts w:ascii="宋体" w:hAnsi="宋体" w:hint="eastAsia"/>
          <w:bCs/>
          <w:szCs w:val="28"/>
        </w:rPr>
        <w:t>条款取消竞买人中标资格，同时不予退回竞买保证金。</w:t>
      </w:r>
    </w:p>
    <w:p w14:paraId="5065EEBD" w14:textId="77BBA5F3" w:rsidR="002E78FA" w:rsidRDefault="002E78FA" w:rsidP="002E78FA">
      <w:pPr>
        <w:spacing w:line="500" w:lineRule="exact"/>
        <w:ind w:firstLineChars="200" w:firstLine="420"/>
        <w:rPr>
          <w:rFonts w:ascii="宋体" w:hAnsi="宋体" w:hint="eastAsia"/>
          <w:szCs w:val="28"/>
        </w:rPr>
      </w:pPr>
      <w:r>
        <w:rPr>
          <w:rFonts w:ascii="宋体" w:hAnsi="宋体" w:hint="eastAsia"/>
          <w:bCs/>
          <w:szCs w:val="28"/>
        </w:rPr>
        <w:t>（四）</w:t>
      </w:r>
      <w:r>
        <w:rPr>
          <w:rFonts w:ascii="宋体" w:hAnsi="宋体" w:hint="eastAsia"/>
          <w:szCs w:val="28"/>
        </w:rPr>
        <w:t>中标回收商，需按照合同规定的</w:t>
      </w:r>
      <w:r w:rsidR="008335A8">
        <w:rPr>
          <w:rFonts w:ascii="宋体" w:hAnsi="宋体" w:hint="eastAsia"/>
          <w:szCs w:val="28"/>
        </w:rPr>
        <w:t>60</w:t>
      </w:r>
      <w:r>
        <w:rPr>
          <w:rFonts w:ascii="宋体" w:hAnsi="宋体" w:hint="eastAsia"/>
          <w:szCs w:val="28"/>
        </w:rPr>
        <w:t>日内完成</w:t>
      </w:r>
      <w:r>
        <w:rPr>
          <w:rFonts w:ascii="宋体" w:hAnsi="宋体"/>
          <w:szCs w:val="28"/>
        </w:rPr>
        <w:t>国家有关法律法规</w:t>
      </w:r>
      <w:r>
        <w:rPr>
          <w:rFonts w:ascii="宋体" w:hAnsi="宋体" w:hint="eastAsia"/>
          <w:szCs w:val="28"/>
        </w:rPr>
        <w:t>规定的相</w:t>
      </w:r>
      <w:r>
        <w:rPr>
          <w:rFonts w:ascii="宋体" w:hAnsi="宋体"/>
          <w:szCs w:val="28"/>
        </w:rPr>
        <w:t>关</w:t>
      </w:r>
      <w:r>
        <w:rPr>
          <w:rFonts w:ascii="宋体" w:hAnsi="宋体" w:hint="eastAsia"/>
          <w:szCs w:val="28"/>
        </w:rPr>
        <w:t>搬运手</w:t>
      </w:r>
      <w:r>
        <w:rPr>
          <w:rFonts w:ascii="宋体" w:hAnsi="宋体"/>
          <w:szCs w:val="28"/>
        </w:rPr>
        <w:t>续办理</w:t>
      </w:r>
      <w:r>
        <w:rPr>
          <w:rFonts w:ascii="宋体" w:hAnsi="宋体" w:hint="eastAsia"/>
          <w:szCs w:val="28"/>
        </w:rPr>
        <w:t>并完成实物交割。不能在</w:t>
      </w:r>
      <w:r w:rsidR="008335A8">
        <w:rPr>
          <w:rFonts w:ascii="宋体" w:hAnsi="宋体" w:hint="eastAsia"/>
          <w:szCs w:val="28"/>
        </w:rPr>
        <w:t>60</w:t>
      </w:r>
      <w:r>
        <w:rPr>
          <w:rFonts w:ascii="宋体" w:hAnsi="宋体" w:hint="eastAsia"/>
          <w:szCs w:val="28"/>
        </w:rPr>
        <w:t>日内完成实物交割，云南联通有权解除合同，并没收中标保证金。</w:t>
      </w:r>
    </w:p>
    <w:p w14:paraId="7184B2AE" w14:textId="77777777" w:rsidR="002E78FA" w:rsidRDefault="002E78FA" w:rsidP="002E78FA">
      <w:pPr>
        <w:spacing w:line="500" w:lineRule="exact"/>
        <w:ind w:firstLineChars="200" w:firstLine="420"/>
        <w:rPr>
          <w:rFonts w:ascii="宋体"/>
          <w:szCs w:val="28"/>
        </w:rPr>
      </w:pPr>
      <w:r>
        <w:rPr>
          <w:rFonts w:ascii="宋体" w:hAnsi="宋体" w:hint="eastAsia"/>
          <w:szCs w:val="28"/>
        </w:rPr>
        <w:t>（五）如竞价成功，不得将项目转让给他人，或将项目分解后分别转让给他人；按照竞价文件订立合同，按照合同履行义务，通过公司对公账号交纳成交款。</w:t>
      </w:r>
    </w:p>
    <w:p w14:paraId="0AC7BE3E" w14:textId="77777777" w:rsidR="002E78FA" w:rsidRDefault="002E78FA" w:rsidP="002E78FA">
      <w:pPr>
        <w:spacing w:line="500" w:lineRule="exact"/>
        <w:ind w:firstLineChars="200" w:firstLine="420"/>
        <w:rPr>
          <w:rFonts w:ascii="宋体"/>
          <w:szCs w:val="28"/>
        </w:rPr>
      </w:pPr>
      <w:r>
        <w:rPr>
          <w:rFonts w:ascii="宋体" w:hAnsi="宋体" w:hint="eastAsia"/>
          <w:szCs w:val="28"/>
        </w:rPr>
        <w:t>（六）遵守云南联通其它相关规定。</w:t>
      </w:r>
    </w:p>
    <w:p w14:paraId="2BD9FBE9" w14:textId="77777777" w:rsidR="002E78FA" w:rsidRDefault="002E78FA" w:rsidP="002E78FA">
      <w:pPr>
        <w:spacing w:line="400" w:lineRule="exact"/>
        <w:rPr>
          <w:rFonts w:ascii="宋体"/>
          <w:b/>
        </w:rPr>
      </w:pPr>
    </w:p>
    <w:p w14:paraId="64A1D3A3" w14:textId="77777777" w:rsidR="002E78FA" w:rsidRDefault="002E78FA" w:rsidP="002E78FA">
      <w:pPr>
        <w:spacing w:line="400" w:lineRule="exact"/>
        <w:rPr>
          <w:rFonts w:ascii="宋体"/>
          <w:b/>
        </w:rPr>
      </w:pPr>
    </w:p>
    <w:p w14:paraId="2F4104AF" w14:textId="77777777" w:rsidR="002E78FA" w:rsidRDefault="002E78FA" w:rsidP="002E78FA">
      <w:pPr>
        <w:spacing w:line="400" w:lineRule="exact"/>
        <w:rPr>
          <w:rFonts w:ascii="宋体"/>
          <w:b/>
        </w:rPr>
      </w:pPr>
    </w:p>
    <w:p w14:paraId="6C5D79B3" w14:textId="77777777" w:rsidR="002E78FA" w:rsidRDefault="002E78FA" w:rsidP="002E78FA">
      <w:pPr>
        <w:spacing w:line="400" w:lineRule="exact"/>
        <w:rPr>
          <w:rFonts w:ascii="宋体"/>
          <w:b/>
        </w:rPr>
      </w:pPr>
    </w:p>
    <w:p w14:paraId="5912B6D8" w14:textId="77777777" w:rsidR="002E78FA" w:rsidRDefault="002E78FA" w:rsidP="002E78FA">
      <w:pPr>
        <w:spacing w:line="400" w:lineRule="exact"/>
        <w:ind w:firstLineChars="1745" w:firstLine="3679"/>
        <w:rPr>
          <w:rFonts w:ascii="宋体"/>
          <w:b/>
          <w:szCs w:val="28"/>
        </w:rPr>
      </w:pPr>
      <w:r>
        <w:rPr>
          <w:rFonts w:ascii="宋体" w:hAnsi="宋体" w:hint="eastAsia"/>
          <w:b/>
        </w:rPr>
        <w:t>回收商授权代表签字</w:t>
      </w:r>
      <w:r>
        <w:rPr>
          <w:rFonts w:ascii="宋体" w:hAnsi="宋体" w:hint="eastAsia"/>
          <w:b/>
          <w:szCs w:val="28"/>
        </w:rPr>
        <w:t>：</w:t>
      </w:r>
    </w:p>
    <w:p w14:paraId="3DFD6F2F" w14:textId="77777777" w:rsidR="002E78FA" w:rsidRDefault="002E78FA" w:rsidP="002E78FA">
      <w:pPr>
        <w:spacing w:line="400" w:lineRule="exact"/>
        <w:jc w:val="center"/>
        <w:rPr>
          <w:rFonts w:ascii="宋体"/>
          <w:b/>
        </w:rPr>
      </w:pPr>
      <w:r>
        <w:rPr>
          <w:rFonts w:ascii="宋体" w:hAnsi="宋体"/>
          <w:b/>
        </w:rPr>
        <w:t xml:space="preserve">                                        </w:t>
      </w:r>
    </w:p>
    <w:p w14:paraId="3E9F3B6F" w14:textId="77777777" w:rsidR="002E78FA" w:rsidRDefault="002E78FA" w:rsidP="002E78FA">
      <w:pPr>
        <w:spacing w:line="400" w:lineRule="exact"/>
        <w:jc w:val="center"/>
        <w:rPr>
          <w:rFonts w:ascii="宋体"/>
          <w:b/>
        </w:rPr>
      </w:pPr>
      <w:r>
        <w:rPr>
          <w:rFonts w:ascii="宋体" w:hAnsi="宋体"/>
          <w:b/>
        </w:rPr>
        <w:t xml:space="preserve">                                  </w:t>
      </w:r>
      <w:r>
        <w:rPr>
          <w:rFonts w:ascii="宋体" w:hAnsi="宋体" w:hint="eastAsia"/>
          <w:b/>
        </w:rPr>
        <w:t>回收商（竞价人）：</w:t>
      </w:r>
      <w:r>
        <w:rPr>
          <w:rFonts w:ascii="宋体" w:hAnsi="宋体"/>
          <w:b/>
        </w:rPr>
        <w:t xml:space="preserve">         </w:t>
      </w:r>
      <w:r>
        <w:rPr>
          <w:rFonts w:ascii="宋体" w:hAnsi="宋体" w:hint="eastAsia"/>
          <w:b/>
        </w:rPr>
        <w:t>公司（公章）</w:t>
      </w:r>
    </w:p>
    <w:p w14:paraId="7DB7F799" w14:textId="77777777" w:rsidR="002E78FA" w:rsidRDefault="002E78FA" w:rsidP="002E78FA">
      <w:pPr>
        <w:ind w:firstLineChars="2883" w:firstLine="6078"/>
        <w:rPr>
          <w:rFonts w:ascii="宋体"/>
          <w:b/>
        </w:rPr>
      </w:pPr>
    </w:p>
    <w:p w14:paraId="15A2A677" w14:textId="77777777" w:rsidR="002E78FA" w:rsidRDefault="002E78FA" w:rsidP="002E78FA">
      <w:pPr>
        <w:ind w:firstLineChars="2883" w:firstLine="6078"/>
        <w:rPr>
          <w:sz w:val="30"/>
          <w:szCs w:val="30"/>
        </w:rPr>
      </w:pPr>
      <w:r>
        <w:rPr>
          <w:rFonts w:ascii="宋体" w:hAnsi="宋体" w:hint="eastAsia"/>
          <w:b/>
        </w:rPr>
        <w:t>年</w:t>
      </w:r>
      <w:r>
        <w:rPr>
          <w:rFonts w:ascii="宋体" w:hAnsi="宋体"/>
          <w:b/>
        </w:rPr>
        <w:t xml:space="preserve">    </w:t>
      </w:r>
      <w:r>
        <w:rPr>
          <w:rFonts w:ascii="宋体" w:hAnsi="宋体" w:hint="eastAsia"/>
          <w:b/>
        </w:rPr>
        <w:t>月</w:t>
      </w:r>
      <w:r>
        <w:rPr>
          <w:rFonts w:ascii="宋体" w:hAnsi="宋体"/>
          <w:b/>
        </w:rPr>
        <w:t xml:space="preserve">     </w:t>
      </w:r>
      <w:r>
        <w:rPr>
          <w:rFonts w:ascii="宋体" w:hAnsi="宋体" w:hint="eastAsia"/>
          <w:b/>
        </w:rPr>
        <w:t>日</w:t>
      </w:r>
      <w:r>
        <w:rPr>
          <w:rFonts w:ascii="宋体" w:hAnsi="宋体"/>
          <w:b/>
        </w:rPr>
        <w:t xml:space="preserve"> </w:t>
      </w:r>
    </w:p>
    <w:p w14:paraId="15A93329" w14:textId="5548F475" w:rsidR="00C45CC5" w:rsidRPr="002E78FA" w:rsidRDefault="002E78FA">
      <w:pPr>
        <w:rPr>
          <w:szCs w:val="30"/>
        </w:rPr>
      </w:pPr>
      <w:r>
        <w:t xml:space="preserve"> </w:t>
      </w:r>
    </w:p>
    <w:sectPr w:rsidR="00C45CC5" w:rsidRPr="002E78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13D3B" w14:textId="77777777" w:rsidR="00DA1ECE" w:rsidRDefault="00DA1ECE" w:rsidP="002E78FA">
      <w:r>
        <w:separator/>
      </w:r>
    </w:p>
  </w:endnote>
  <w:endnote w:type="continuationSeparator" w:id="0">
    <w:p w14:paraId="51FE813B" w14:textId="77777777" w:rsidR="00DA1ECE" w:rsidRDefault="00DA1ECE" w:rsidP="002E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5371" w14:textId="77777777" w:rsidR="00DA1ECE" w:rsidRDefault="00DA1ECE" w:rsidP="002E78FA">
      <w:r>
        <w:separator/>
      </w:r>
    </w:p>
  </w:footnote>
  <w:footnote w:type="continuationSeparator" w:id="0">
    <w:p w14:paraId="4CDE2CBA" w14:textId="77777777" w:rsidR="00DA1ECE" w:rsidRDefault="00DA1ECE" w:rsidP="002E7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364701"/>
    <w:multiLevelType w:val="singleLevel"/>
    <w:tmpl w:val="B5364701"/>
    <w:lvl w:ilvl="0">
      <w:start w:val="1"/>
      <w:numFmt w:val="chineseCounting"/>
      <w:suff w:val="nothing"/>
      <w:lvlText w:val="（%1）"/>
      <w:lvlJc w:val="left"/>
      <w:pPr>
        <w:ind w:left="0" w:firstLine="0"/>
      </w:pPr>
    </w:lvl>
  </w:abstractNum>
  <w:num w:numId="1" w16cid:durableId="1590848490">
    <w:abstractNumId w:val="0"/>
    <w:lvlOverride w:ilvl="0">
      <w:startOverride w:val="1"/>
    </w:lvlOverride>
  </w:num>
  <w:num w:numId="2" w16cid:durableId="109598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99"/>
    <w:rsid w:val="000B6BD4"/>
    <w:rsid w:val="000E62A2"/>
    <w:rsid w:val="001C3799"/>
    <w:rsid w:val="002A2E8F"/>
    <w:rsid w:val="002C5C45"/>
    <w:rsid w:val="002C7046"/>
    <w:rsid w:val="002C756E"/>
    <w:rsid w:val="002E78FA"/>
    <w:rsid w:val="003538E1"/>
    <w:rsid w:val="003C0805"/>
    <w:rsid w:val="003C488D"/>
    <w:rsid w:val="003D6088"/>
    <w:rsid w:val="00444F9A"/>
    <w:rsid w:val="004719EE"/>
    <w:rsid w:val="00475E30"/>
    <w:rsid w:val="005668B4"/>
    <w:rsid w:val="005D0C14"/>
    <w:rsid w:val="0064178E"/>
    <w:rsid w:val="007068BC"/>
    <w:rsid w:val="0071412B"/>
    <w:rsid w:val="007B2BAF"/>
    <w:rsid w:val="00815897"/>
    <w:rsid w:val="008335A8"/>
    <w:rsid w:val="00860DF5"/>
    <w:rsid w:val="00864887"/>
    <w:rsid w:val="008A5CCB"/>
    <w:rsid w:val="009B30C5"/>
    <w:rsid w:val="00A14950"/>
    <w:rsid w:val="00B05542"/>
    <w:rsid w:val="00C45CC5"/>
    <w:rsid w:val="00CA0B79"/>
    <w:rsid w:val="00D71A2A"/>
    <w:rsid w:val="00DA1ECE"/>
    <w:rsid w:val="00E14AFC"/>
    <w:rsid w:val="00E94431"/>
    <w:rsid w:val="00F67DA2"/>
    <w:rsid w:val="00FF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AB2"/>
  <w15:chartTrackingRefBased/>
  <w15:docId w15:val="{FFAF7531-785A-47ED-9F24-80A9E14C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8FA"/>
    <w:pPr>
      <w:widowControl w:val="0"/>
      <w:jc w:val="both"/>
    </w:pPr>
    <w:rPr>
      <w:rFonts w:ascii="Calibri" w:eastAsia="宋体" w:hAnsi="Calibri" w:cs="Times New Roman"/>
    </w:rPr>
  </w:style>
  <w:style w:type="paragraph" w:styleId="1">
    <w:name w:val="heading 1"/>
    <w:basedOn w:val="a"/>
    <w:next w:val="a"/>
    <w:link w:val="10"/>
    <w:uiPriority w:val="9"/>
    <w:qFormat/>
    <w:rsid w:val="001C379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C379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C379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C379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1C3799"/>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1C3799"/>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1C3799"/>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1C3799"/>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1C3799"/>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79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C379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C379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C3799"/>
    <w:rPr>
      <w:rFonts w:cstheme="majorBidi"/>
      <w:color w:val="0F4761" w:themeColor="accent1" w:themeShade="BF"/>
      <w:sz w:val="28"/>
      <w:szCs w:val="28"/>
    </w:rPr>
  </w:style>
  <w:style w:type="character" w:customStyle="1" w:styleId="50">
    <w:name w:val="标题 5 字符"/>
    <w:basedOn w:val="a0"/>
    <w:link w:val="5"/>
    <w:uiPriority w:val="9"/>
    <w:semiHidden/>
    <w:rsid w:val="001C3799"/>
    <w:rPr>
      <w:rFonts w:cstheme="majorBidi"/>
      <w:color w:val="0F4761" w:themeColor="accent1" w:themeShade="BF"/>
      <w:sz w:val="24"/>
      <w:szCs w:val="24"/>
    </w:rPr>
  </w:style>
  <w:style w:type="character" w:customStyle="1" w:styleId="60">
    <w:name w:val="标题 6 字符"/>
    <w:basedOn w:val="a0"/>
    <w:link w:val="6"/>
    <w:uiPriority w:val="9"/>
    <w:semiHidden/>
    <w:rsid w:val="001C3799"/>
    <w:rPr>
      <w:rFonts w:cstheme="majorBidi"/>
      <w:b/>
      <w:bCs/>
      <w:color w:val="0F4761" w:themeColor="accent1" w:themeShade="BF"/>
    </w:rPr>
  </w:style>
  <w:style w:type="character" w:customStyle="1" w:styleId="70">
    <w:name w:val="标题 7 字符"/>
    <w:basedOn w:val="a0"/>
    <w:link w:val="7"/>
    <w:uiPriority w:val="9"/>
    <w:semiHidden/>
    <w:rsid w:val="001C3799"/>
    <w:rPr>
      <w:rFonts w:cstheme="majorBidi"/>
      <w:b/>
      <w:bCs/>
      <w:color w:val="595959" w:themeColor="text1" w:themeTint="A6"/>
    </w:rPr>
  </w:style>
  <w:style w:type="character" w:customStyle="1" w:styleId="80">
    <w:name w:val="标题 8 字符"/>
    <w:basedOn w:val="a0"/>
    <w:link w:val="8"/>
    <w:uiPriority w:val="9"/>
    <w:semiHidden/>
    <w:rsid w:val="001C3799"/>
    <w:rPr>
      <w:rFonts w:cstheme="majorBidi"/>
      <w:color w:val="595959" w:themeColor="text1" w:themeTint="A6"/>
    </w:rPr>
  </w:style>
  <w:style w:type="character" w:customStyle="1" w:styleId="90">
    <w:name w:val="标题 9 字符"/>
    <w:basedOn w:val="a0"/>
    <w:link w:val="9"/>
    <w:uiPriority w:val="9"/>
    <w:semiHidden/>
    <w:rsid w:val="001C3799"/>
    <w:rPr>
      <w:rFonts w:eastAsiaTheme="majorEastAsia" w:cstheme="majorBidi"/>
      <w:color w:val="595959" w:themeColor="text1" w:themeTint="A6"/>
    </w:rPr>
  </w:style>
  <w:style w:type="paragraph" w:styleId="a3">
    <w:name w:val="Title"/>
    <w:basedOn w:val="a"/>
    <w:next w:val="a"/>
    <w:link w:val="a4"/>
    <w:uiPriority w:val="10"/>
    <w:qFormat/>
    <w:rsid w:val="001C37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7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7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7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799"/>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1C3799"/>
    <w:rPr>
      <w:i/>
      <w:iCs/>
      <w:color w:val="404040" w:themeColor="text1" w:themeTint="BF"/>
    </w:rPr>
  </w:style>
  <w:style w:type="paragraph" w:styleId="a9">
    <w:name w:val="List Paragraph"/>
    <w:basedOn w:val="a"/>
    <w:uiPriority w:val="34"/>
    <w:qFormat/>
    <w:rsid w:val="001C3799"/>
    <w:pPr>
      <w:ind w:left="720"/>
      <w:contextualSpacing/>
    </w:pPr>
    <w:rPr>
      <w:rFonts w:asciiTheme="minorHAnsi" w:eastAsiaTheme="minorEastAsia" w:hAnsiTheme="minorHAnsi" w:cstheme="minorBidi"/>
    </w:rPr>
  </w:style>
  <w:style w:type="character" w:styleId="aa">
    <w:name w:val="Intense Emphasis"/>
    <w:basedOn w:val="a0"/>
    <w:uiPriority w:val="21"/>
    <w:qFormat/>
    <w:rsid w:val="001C3799"/>
    <w:rPr>
      <w:i/>
      <w:iCs/>
      <w:color w:val="0F4761" w:themeColor="accent1" w:themeShade="BF"/>
    </w:rPr>
  </w:style>
  <w:style w:type="paragraph" w:styleId="ab">
    <w:name w:val="Intense Quote"/>
    <w:basedOn w:val="a"/>
    <w:next w:val="a"/>
    <w:link w:val="ac"/>
    <w:uiPriority w:val="30"/>
    <w:qFormat/>
    <w:rsid w:val="001C379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1C3799"/>
    <w:rPr>
      <w:i/>
      <w:iCs/>
      <w:color w:val="0F4761" w:themeColor="accent1" w:themeShade="BF"/>
    </w:rPr>
  </w:style>
  <w:style w:type="character" w:styleId="ad">
    <w:name w:val="Intense Reference"/>
    <w:basedOn w:val="a0"/>
    <w:uiPriority w:val="32"/>
    <w:qFormat/>
    <w:rsid w:val="001C3799"/>
    <w:rPr>
      <w:b/>
      <w:bCs/>
      <w:smallCaps/>
      <w:color w:val="0F4761" w:themeColor="accent1" w:themeShade="BF"/>
      <w:spacing w:val="5"/>
    </w:rPr>
  </w:style>
  <w:style w:type="paragraph" w:styleId="ae">
    <w:name w:val="header"/>
    <w:basedOn w:val="a"/>
    <w:link w:val="af"/>
    <w:uiPriority w:val="99"/>
    <w:unhideWhenUsed/>
    <w:rsid w:val="002E78FA"/>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2E78FA"/>
    <w:rPr>
      <w:sz w:val="18"/>
      <w:szCs w:val="18"/>
    </w:rPr>
  </w:style>
  <w:style w:type="paragraph" w:styleId="af0">
    <w:name w:val="footer"/>
    <w:basedOn w:val="a"/>
    <w:link w:val="af1"/>
    <w:uiPriority w:val="99"/>
    <w:unhideWhenUsed/>
    <w:rsid w:val="002E78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2E78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81477">
      <w:bodyDiv w:val="1"/>
      <w:marLeft w:val="0"/>
      <w:marRight w:val="0"/>
      <w:marTop w:val="0"/>
      <w:marBottom w:val="0"/>
      <w:divBdr>
        <w:top w:val="none" w:sz="0" w:space="0" w:color="auto"/>
        <w:left w:val="none" w:sz="0" w:space="0" w:color="auto"/>
        <w:bottom w:val="none" w:sz="0" w:space="0" w:color="auto"/>
        <w:right w:val="none" w:sz="0" w:space="0" w:color="auto"/>
      </w:divBdr>
    </w:div>
    <w:div w:id="191250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Zhang</dc:creator>
  <cp:keywords/>
  <dc:description/>
  <cp:lastModifiedBy>John Zhang</cp:lastModifiedBy>
  <cp:revision>12</cp:revision>
  <dcterms:created xsi:type="dcterms:W3CDTF">2024-12-02T08:57:00Z</dcterms:created>
  <dcterms:modified xsi:type="dcterms:W3CDTF">2026-05-06T03:13:00Z</dcterms:modified>
</cp:coreProperties>
</file>