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b/>
          <w:sz w:val="30"/>
          <w:szCs w:val="30"/>
        </w:rPr>
      </w:pPr>
      <w:r>
        <w:rPr>
          <w:rFonts w:hint="eastAsia"/>
          <w:b/>
          <w:sz w:val="30"/>
          <w:szCs w:val="30"/>
        </w:rPr>
        <w:t>竞价承诺函</w:t>
      </w:r>
      <w:r>
        <w:rPr>
          <w:rFonts w:hint="eastAsia"/>
          <w:b/>
          <w:sz w:val="30"/>
          <w:szCs w:val="30"/>
          <w:lang w:eastAsia="zh-CN"/>
        </w:rPr>
        <w:t>（</w:t>
      </w:r>
      <w:r>
        <w:rPr>
          <w:rFonts w:hint="eastAsia"/>
          <w:b/>
          <w:sz w:val="30"/>
          <w:szCs w:val="30"/>
          <w:lang w:val="en-US" w:eastAsia="zh-CN"/>
        </w:rPr>
        <w:t>廉洁自律承诺书</w:t>
      </w:r>
      <w:r>
        <w:rPr>
          <w:rFonts w:hint="eastAsia"/>
          <w:b/>
          <w:sz w:val="30"/>
          <w:szCs w:val="30"/>
          <w:lang w:eastAsia="zh-CN"/>
        </w:rPr>
        <w:t>）</w:t>
      </w:r>
    </w:p>
    <w:p>
      <w:pPr>
        <w:spacing w:line="0" w:lineRule="atLeast"/>
        <w:jc w:val="center"/>
        <w:rPr>
          <w:rFonts w:ascii="宋体" w:hAnsi="宋体"/>
          <w:b/>
          <w:color w:val="000000"/>
          <w:sz w:val="24"/>
        </w:rPr>
      </w:pPr>
    </w:p>
    <w:p>
      <w:pPr>
        <w:spacing w:line="360" w:lineRule="auto"/>
        <w:rPr>
          <w:rFonts w:asciiTheme="minorEastAsia" w:hAnsiTheme="minorEastAsia"/>
          <w:bCs/>
          <w:color w:val="000000"/>
          <w:sz w:val="24"/>
          <w:szCs w:val="24"/>
          <w:u w:val="single"/>
        </w:rPr>
      </w:pPr>
      <w:r>
        <w:rPr>
          <w:rFonts w:hint="eastAsia" w:asciiTheme="minorEastAsia" w:hAnsiTheme="minorEastAsia"/>
          <w:sz w:val="24"/>
          <w:szCs w:val="24"/>
        </w:rPr>
        <w:t>中国联合网络通信有限公司河北省分公司：</w:t>
      </w:r>
    </w:p>
    <w:p>
      <w:pPr>
        <w:spacing w:line="360" w:lineRule="auto"/>
        <w:ind w:firstLine="720" w:firstLineChars="300"/>
        <w:rPr>
          <w:rFonts w:cs="Arial" w:asciiTheme="minorEastAsia" w:hAnsiTheme="minorEastAsia"/>
          <w:color w:val="000000"/>
          <w:sz w:val="24"/>
          <w:szCs w:val="24"/>
          <w:u w:val="single"/>
        </w:rPr>
      </w:pPr>
    </w:p>
    <w:p>
      <w:pPr>
        <w:spacing w:line="360" w:lineRule="auto"/>
        <w:ind w:firstLine="720" w:firstLineChars="300"/>
        <w:rPr>
          <w:rFonts w:cs="Arial" w:asciiTheme="minorEastAsia" w:hAnsiTheme="minorEastAsia"/>
          <w:color w:val="000000"/>
          <w:sz w:val="24"/>
          <w:szCs w:val="24"/>
        </w:rPr>
      </w:pPr>
      <w:r>
        <w:rPr>
          <w:rFonts w:hint="eastAsia" w:cs="Arial" w:asciiTheme="minorEastAsia" w:hAnsiTheme="minorEastAsia"/>
          <w:color w:val="000000"/>
          <w:sz w:val="24"/>
          <w:szCs w:val="24"/>
          <w:u w:val="single"/>
        </w:rPr>
        <w:t xml:space="preserve">           （公司名）     </w:t>
      </w:r>
      <w:r>
        <w:rPr>
          <w:rFonts w:hint="eastAsia" w:cs="Arial" w:asciiTheme="minorEastAsia" w:hAnsiTheme="minorEastAsia"/>
          <w:color w:val="000000"/>
          <w:sz w:val="24"/>
          <w:szCs w:val="24"/>
        </w:rPr>
        <w:t>现委托</w:t>
      </w:r>
      <w:r>
        <w:rPr>
          <w:rFonts w:hint="eastAsia" w:cs="Arial" w:asciiTheme="minorEastAsia" w:hAnsiTheme="minorEastAsia"/>
          <w:color w:val="000000"/>
          <w:sz w:val="24"/>
          <w:szCs w:val="24"/>
          <w:u w:val="single"/>
        </w:rPr>
        <w:t>__    _（姓名、身份证号）</w:t>
      </w:r>
      <w:r>
        <w:rPr>
          <w:rFonts w:hint="eastAsia" w:cs="Arial" w:asciiTheme="minorEastAsia" w:hAnsiTheme="minorEastAsia"/>
          <w:color w:val="000000"/>
          <w:sz w:val="24"/>
          <w:szCs w:val="24"/>
        </w:rPr>
        <w:t>为我方授权代表，</w:t>
      </w:r>
      <w:r>
        <w:rPr>
          <w:rFonts w:hint="eastAsia" w:asciiTheme="minorEastAsia" w:hAnsiTheme="minorEastAsia"/>
          <w:sz w:val="24"/>
          <w:szCs w:val="24"/>
        </w:rPr>
        <w:t>参与</w:t>
      </w:r>
      <w:r>
        <w:rPr>
          <w:rFonts w:hint="eastAsia" w:cs="Arial" w:asciiTheme="minorEastAsia" w:hAnsiTheme="minorEastAsia"/>
          <w:color w:val="000000"/>
          <w:sz w:val="24"/>
          <w:szCs w:val="24"/>
          <w:u w:val="single"/>
        </w:rPr>
        <w:t xml:space="preserve"> _____</w:t>
      </w:r>
      <w:r>
        <w:rPr>
          <w:rFonts w:hint="eastAsia" w:asciiTheme="minorEastAsia" w:hAnsiTheme="minorEastAsia"/>
          <w:sz w:val="24"/>
          <w:szCs w:val="24"/>
        </w:rPr>
        <w:t>废旧物资拍卖项目的看货、投标、中标后的合同签署以及合同执行等一切事宜。</w:t>
      </w:r>
      <w:r>
        <w:rPr>
          <w:rFonts w:hint="eastAsia" w:cs="Arial" w:asciiTheme="minorEastAsia" w:hAnsiTheme="minorEastAsia"/>
          <w:color w:val="000000"/>
          <w:sz w:val="24"/>
          <w:szCs w:val="24"/>
        </w:rPr>
        <w:t xml:space="preserve"> </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据此，我方（买受人）同意你方竞买公告和竞买须知中所有条款内容。承诺如下：</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1、在规定时间内参与现场查勘，若未到场进行查勘则已做过尽职调查，对本次处置标的质量现状完全了解认同，并接受标的物的现状和一切已知及未知的瑕疵与风险。</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2、中标后按照竞买须知通知的时间内付清全部货款。</w:t>
      </w:r>
    </w:p>
    <w:p>
      <w:pPr>
        <w:widowControl/>
        <w:spacing w:line="360" w:lineRule="auto"/>
        <w:ind w:firstLine="530" w:firstLineChars="221"/>
        <w:jc w:val="left"/>
        <w:rPr>
          <w:rFonts w:asciiTheme="minorEastAsia" w:hAnsiTheme="minorEastAsia"/>
          <w:sz w:val="24"/>
          <w:szCs w:val="24"/>
        </w:rPr>
      </w:pPr>
      <w:r>
        <w:rPr>
          <w:rFonts w:hint="eastAsia" w:asciiTheme="minorEastAsia" w:hAnsiTheme="minorEastAsia"/>
          <w:sz w:val="24"/>
          <w:szCs w:val="24"/>
        </w:rPr>
        <w:t>3、</w:t>
      </w:r>
      <w:r>
        <w:rPr>
          <w:rFonts w:asciiTheme="minorEastAsia" w:hAnsiTheme="minorEastAsia"/>
          <w:sz w:val="24"/>
          <w:szCs w:val="24"/>
        </w:rPr>
        <w:t>买受人</w:t>
      </w:r>
      <w:r>
        <w:rPr>
          <w:rFonts w:hint="eastAsia" w:asciiTheme="minorEastAsia" w:hAnsiTheme="minorEastAsia"/>
          <w:sz w:val="24"/>
          <w:szCs w:val="24"/>
        </w:rPr>
        <w:t>按时签署合同，并</w:t>
      </w:r>
      <w:r>
        <w:rPr>
          <w:rFonts w:asciiTheme="minorEastAsia" w:hAnsiTheme="minorEastAsia"/>
          <w:sz w:val="24"/>
          <w:szCs w:val="24"/>
        </w:rPr>
        <w:t>须在竞价结束1</w:t>
      </w:r>
      <w:r>
        <w:rPr>
          <w:rFonts w:hint="eastAsia" w:asciiTheme="minorEastAsia" w:hAnsiTheme="minorEastAsia"/>
          <w:sz w:val="24"/>
          <w:szCs w:val="24"/>
        </w:rPr>
        <w:t>0</w:t>
      </w:r>
      <w:r>
        <w:rPr>
          <w:rFonts w:asciiTheme="minorEastAsia" w:hAnsiTheme="minorEastAsia"/>
          <w:sz w:val="24"/>
          <w:szCs w:val="24"/>
        </w:rPr>
        <w:t xml:space="preserve">日内根据本次废旧物资清单、按照成交总价填写“报废物资分项报价表”， </w:t>
      </w:r>
      <w:r>
        <w:rPr>
          <w:rFonts w:hint="eastAsia" w:asciiTheme="minorEastAsia" w:hAnsiTheme="minorEastAsia"/>
          <w:sz w:val="24"/>
          <w:szCs w:val="24"/>
        </w:rPr>
        <w:t>并</w:t>
      </w:r>
      <w:r>
        <w:rPr>
          <w:rFonts w:asciiTheme="minorEastAsia" w:hAnsiTheme="minorEastAsia"/>
          <w:sz w:val="24"/>
          <w:szCs w:val="24"/>
        </w:rPr>
        <w:t>经联通公司确认</w:t>
      </w:r>
      <w:r>
        <w:rPr>
          <w:rFonts w:hint="eastAsia" w:asciiTheme="minorEastAsia" w:hAnsiTheme="minorEastAsia"/>
          <w:sz w:val="24"/>
          <w:szCs w:val="24"/>
        </w:rPr>
        <w:t>。</w:t>
      </w:r>
      <w:r>
        <w:rPr>
          <w:rFonts w:asciiTheme="minorEastAsia" w:hAnsiTheme="minorEastAsia"/>
          <w:sz w:val="24"/>
          <w:szCs w:val="24"/>
        </w:rPr>
        <w:t>若标的物交接时出现数量差异</w:t>
      </w:r>
      <w:r>
        <w:rPr>
          <w:rFonts w:hint="eastAsia" w:asciiTheme="minorEastAsia" w:hAnsiTheme="minorEastAsia"/>
          <w:sz w:val="24"/>
          <w:szCs w:val="24"/>
        </w:rPr>
        <w:t>的</w:t>
      </w:r>
      <w:r>
        <w:rPr>
          <w:rFonts w:asciiTheme="minorEastAsia" w:hAnsiTheme="minorEastAsia"/>
          <w:sz w:val="24"/>
          <w:szCs w:val="24"/>
        </w:rPr>
        <w:t>，甲乙双方依据多退少补的原则按照“报废物资分项报价表”中对应差异金额结算货款</w:t>
      </w:r>
      <w:r>
        <w:rPr>
          <w:rFonts w:hint="eastAsia" w:asciiTheme="minorEastAsia" w:hAnsiTheme="minorEastAsia"/>
          <w:sz w:val="24"/>
          <w:szCs w:val="24"/>
        </w:rPr>
        <w:t>；若标的物交付时个别品牌与竞拍明细有差异，同意不分物资品牌，统一按照同类物资的</w:t>
      </w:r>
      <w:r>
        <w:rPr>
          <w:rFonts w:asciiTheme="minorEastAsia" w:hAnsiTheme="minorEastAsia"/>
          <w:sz w:val="24"/>
          <w:szCs w:val="24"/>
        </w:rPr>
        <w:t>分项报价</w:t>
      </w:r>
      <w:r>
        <w:rPr>
          <w:rFonts w:hint="eastAsia" w:asciiTheme="minorEastAsia" w:hAnsiTheme="minorEastAsia"/>
          <w:sz w:val="24"/>
          <w:szCs w:val="24"/>
        </w:rPr>
        <w:t>退款，退款金额=单价×差异数量清退货款（单位元，保留两位小数）。</w:t>
      </w:r>
    </w:p>
    <w:p>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4、买受人不会因未对标的物做详尽勘查为由，对标的物的拆卸、搬运产生争议，按照公告须知规定的时间完成标的物交接，逾期未交接每延迟一天按成交价的5</w:t>
      </w:r>
      <w:r>
        <w:rPr>
          <w:rFonts w:asciiTheme="minorEastAsia" w:hAnsiTheme="minorEastAsia"/>
          <w:sz w:val="24"/>
          <w:szCs w:val="24"/>
        </w:rPr>
        <w:t>‰</w:t>
      </w:r>
      <w:r>
        <w:rPr>
          <w:rFonts w:hint="eastAsia" w:asciiTheme="minorEastAsia" w:hAnsiTheme="minorEastAsia"/>
          <w:sz w:val="24"/>
          <w:szCs w:val="24"/>
        </w:rPr>
        <w:t>支付违约金。违约金达到100%</w:t>
      </w:r>
      <w:r>
        <w:rPr>
          <w:rFonts w:hint="eastAsia" w:asciiTheme="minorEastAsia" w:hAnsiTheme="minorEastAsia"/>
          <w:sz w:val="24"/>
          <w:szCs w:val="24"/>
          <w:lang w:val="en-US" w:eastAsia="zh-CN"/>
        </w:rPr>
        <w:t>保证金</w:t>
      </w:r>
      <w:bookmarkStart w:id="3" w:name="_GoBack"/>
      <w:bookmarkEnd w:id="3"/>
      <w:r>
        <w:rPr>
          <w:rFonts w:hint="eastAsia" w:asciiTheme="minorEastAsia" w:hAnsiTheme="minorEastAsia"/>
          <w:sz w:val="24"/>
          <w:szCs w:val="24"/>
        </w:rPr>
        <w:t>额度时,买受人将承担违约责任并无权要求返还已缴纳的货款，中国联合网络通信有限公司河北省分公司（市分公司）有权</w:t>
      </w:r>
      <w:r>
        <w:rPr>
          <w:rFonts w:asciiTheme="minorEastAsia" w:hAnsiTheme="minorEastAsia"/>
          <w:sz w:val="24"/>
          <w:szCs w:val="24"/>
        </w:rPr>
        <w:t>终止合同</w:t>
      </w:r>
      <w:r>
        <w:rPr>
          <w:rFonts w:hint="eastAsia" w:asciiTheme="minorEastAsia" w:hAnsiTheme="minorEastAsia"/>
          <w:sz w:val="24"/>
          <w:szCs w:val="24"/>
        </w:rPr>
        <w:t>。</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5、涉及手续办理的项目，按照合同约定的时限内完成有关手续的办理。由于回收商方面原因逾期未能办理且未经联通公司同意则每延迟一天按成交价的5‰支付违约金，</w:t>
      </w:r>
      <w:r>
        <w:rPr>
          <w:rFonts w:asciiTheme="minorEastAsia" w:hAnsiTheme="minorEastAsia"/>
          <w:sz w:val="24"/>
          <w:szCs w:val="24"/>
        </w:rPr>
        <w:t>最高支付10</w:t>
      </w:r>
      <w:r>
        <w:rPr>
          <w:rFonts w:hint="eastAsia" w:asciiTheme="minorEastAsia" w:hAnsiTheme="minorEastAsia"/>
          <w:sz w:val="24"/>
          <w:szCs w:val="24"/>
        </w:rPr>
        <w:t>0</w:t>
      </w:r>
      <w:r>
        <w:rPr>
          <w:rFonts w:asciiTheme="minorEastAsia" w:hAnsiTheme="minorEastAsia"/>
          <w:sz w:val="24"/>
          <w:szCs w:val="24"/>
        </w:rPr>
        <w:t>%违约金</w:t>
      </w:r>
      <w:r>
        <w:rPr>
          <w:rFonts w:hint="eastAsia" w:asciiTheme="minorEastAsia" w:hAnsiTheme="minorEastAsia"/>
          <w:sz w:val="24"/>
          <w:szCs w:val="24"/>
        </w:rPr>
        <w:t>时，</w:t>
      </w:r>
      <w:r>
        <w:rPr>
          <w:rFonts w:asciiTheme="minorEastAsia" w:hAnsiTheme="minorEastAsia"/>
          <w:sz w:val="24"/>
          <w:szCs w:val="24"/>
        </w:rPr>
        <w:t>联通公司有权终止合同、重新组织拍卖</w:t>
      </w:r>
      <w:r>
        <w:rPr>
          <w:rFonts w:hint="eastAsia" w:asciiTheme="minorEastAsia" w:hAnsiTheme="minorEastAsia"/>
          <w:sz w:val="24"/>
          <w:szCs w:val="24"/>
        </w:rPr>
        <w:t>。</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6、处置标的中如有中兴、华为等国产设备，不会将其出口流入到其它国家。</w:t>
      </w:r>
    </w:p>
    <w:p>
      <w:pPr>
        <w:pStyle w:val="4"/>
        <w:spacing w:after="120" w:line="360" w:lineRule="auto"/>
        <w:ind w:firstLine="480" w:firstLineChars="200"/>
        <w:rPr>
          <w:rFonts w:asciiTheme="minorEastAsia" w:hAnsiTheme="minorEastAsia" w:eastAsiaTheme="minorEastAsia" w:cstheme="minorBidi"/>
          <w:szCs w:val="24"/>
        </w:rPr>
      </w:pPr>
      <w:r>
        <w:rPr>
          <w:rFonts w:hint="eastAsia" w:asciiTheme="minorEastAsia" w:hAnsiTheme="minorEastAsia" w:eastAsiaTheme="minorEastAsia" w:cstheme="minorBidi"/>
          <w:szCs w:val="24"/>
        </w:rPr>
        <w:t>7、环保责任。买受人必须遵守《中华人民共和国固体废物污染环境防治法》规定，将甲方的报废物资安全运至买受人所在地，在此之前严禁有偿或无偿转让给任何企业和个人做任何处理。买受人运输时应当采取防扬散、防流失、防渗漏或者其他防止污染环境的措施，不得擅自倾倒、堆放、丢弃、遗撒固体废物。买受人在其回收加工场地对固体废物（含危险废物或者拆解后产生危险废物的）的拆解和利用，须符合国家相关环保法规。违反本条约定，由此带来的一切环保责任和处罚由买受人承担（包括生态环境部门因上述原因对甲方产生的惩罚由买受人进行代偿）。</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8、其它违反汇款、签约、交接、安全等竞拍公告须知事项的，我方同意执行竞买公告和须知里的相应条款中的罚则约定。</w:t>
      </w:r>
    </w:p>
    <w:p>
      <w:pPr>
        <w:spacing w:line="360" w:lineRule="auto"/>
        <w:ind w:firstLine="480" w:firstLineChars="200"/>
        <w:rPr>
          <w:rFonts w:ascii="宋体" w:hAnsi="宋体" w:eastAsia="宋体" w:cs="Times New Roman"/>
          <w:sz w:val="24"/>
          <w:szCs w:val="24"/>
        </w:rPr>
      </w:pPr>
      <w:r>
        <w:rPr>
          <w:rFonts w:hint="eastAsia" w:asciiTheme="minorEastAsia" w:hAnsiTheme="minorEastAsia"/>
          <w:sz w:val="24"/>
          <w:szCs w:val="24"/>
        </w:rPr>
        <w:t>同时我公司</w:t>
      </w:r>
      <w:r>
        <w:rPr>
          <w:rFonts w:hint="eastAsia" w:ascii="宋体" w:hAnsi="宋体" w:eastAsia="宋体" w:cs="Times New Roman"/>
          <w:sz w:val="24"/>
          <w:szCs w:val="24"/>
        </w:rPr>
        <w:t>郑重承诺，在参加</w:t>
      </w:r>
      <w:r>
        <w:rPr>
          <w:rFonts w:hint="eastAsia" w:asciiTheme="minorEastAsia" w:hAnsiTheme="minorEastAsia"/>
          <w:sz w:val="24"/>
          <w:szCs w:val="24"/>
        </w:rPr>
        <w:t>该</w:t>
      </w:r>
      <w:r>
        <w:rPr>
          <w:rFonts w:hint="eastAsia" w:ascii="宋体" w:hAnsi="宋体" w:eastAsia="宋体" w:cs="Times New Roman"/>
          <w:sz w:val="24"/>
          <w:szCs w:val="24"/>
        </w:rPr>
        <w:t>项目公开竞价过程中遵守以下廉洁自律规定：</w:t>
      </w:r>
    </w:p>
    <w:p>
      <w:pPr>
        <w:pStyle w:val="4"/>
        <w:spacing w:line="360" w:lineRule="auto"/>
        <w:ind w:firstLine="482" w:firstLineChars="201"/>
        <w:rPr>
          <w:rFonts w:ascii="宋体" w:hAnsi="宋体"/>
          <w:szCs w:val="24"/>
        </w:rPr>
      </w:pPr>
      <w:r>
        <w:rPr>
          <w:rFonts w:hint="eastAsia" w:asciiTheme="minorEastAsia" w:hAnsiTheme="minorEastAsia" w:eastAsiaTheme="minorEastAsia" w:cstheme="minorBidi"/>
          <w:szCs w:val="24"/>
        </w:rPr>
        <w:t>1、</w:t>
      </w:r>
      <w:r>
        <w:rPr>
          <w:rFonts w:hint="eastAsia" w:ascii="宋体" w:hAnsi="宋体"/>
          <w:szCs w:val="24"/>
        </w:rPr>
        <w:t>不以他人名义或其他方式弄虚作假参与公开竞价。　</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2、我公司与其它单位存在“单位负责人为同一人或者存在控股、管理关系”的情形时，不得同时参与竞价和应答，否则视为无效竞价和应答。</w:t>
      </w: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严格遵守对回收商提出的竞价期间的行为要求，不向有关工作人员赠送各种礼金、礼品（包括各类纪念品）、有价证券和其他支付凭证；不安排各种宴请及娱乐活动；不私下单独接触有关工作人员，或询问有关竞价情况。</w:t>
      </w:r>
    </w:p>
    <w:p>
      <w:pPr>
        <w:spacing w:line="360" w:lineRule="auto"/>
        <w:ind w:firstLine="480" w:firstLineChars="200"/>
        <w:rPr>
          <w:rFonts w:ascii="宋体" w:hAnsi="宋体" w:eastAsia="宋体" w:cs="Times New Roman"/>
          <w:sz w:val="24"/>
          <w:szCs w:val="24"/>
        </w:rPr>
      </w:pPr>
      <w:r>
        <w:rPr>
          <w:rFonts w:asciiTheme="minorEastAsia" w:hAnsiTheme="minorEastAsia"/>
          <w:sz w:val="24"/>
          <w:szCs w:val="24"/>
        </w:rPr>
        <w:t>4</w:t>
      </w:r>
      <w:r>
        <w:rPr>
          <w:rFonts w:hint="eastAsia" w:asciiTheme="minorEastAsia" w:hAnsiTheme="minorEastAsia"/>
          <w:sz w:val="24"/>
          <w:szCs w:val="24"/>
        </w:rPr>
        <w:t>、</w:t>
      </w:r>
      <w:r>
        <w:rPr>
          <w:rFonts w:hint="eastAsia" w:ascii="宋体" w:hAnsi="宋体" w:eastAsia="宋体" w:cs="Times New Roman"/>
          <w:sz w:val="24"/>
          <w:szCs w:val="24"/>
        </w:rPr>
        <w:t>严格执行公开竞价的有关规定，符合竞价文件的密封包装、页签、正副本数量及提交截止时间等具体要求。</w:t>
      </w:r>
    </w:p>
    <w:p>
      <w:pPr>
        <w:spacing w:line="360" w:lineRule="auto"/>
        <w:ind w:firstLine="480" w:firstLineChars="200"/>
        <w:rPr>
          <w:rFonts w:ascii="宋体" w:hAnsi="宋体" w:eastAsia="宋体" w:cs="Times New Roman"/>
          <w:sz w:val="24"/>
          <w:szCs w:val="24"/>
        </w:rPr>
      </w:pPr>
      <w:r>
        <w:rPr>
          <w:rFonts w:asciiTheme="minorEastAsia" w:hAnsiTheme="minorEastAsia"/>
          <w:sz w:val="24"/>
          <w:szCs w:val="24"/>
        </w:rPr>
        <w:t>5</w:t>
      </w:r>
      <w:r>
        <w:rPr>
          <w:rFonts w:hint="eastAsia" w:asciiTheme="minorEastAsia" w:hAnsiTheme="minorEastAsia"/>
          <w:sz w:val="24"/>
          <w:szCs w:val="24"/>
        </w:rPr>
        <w:t>、</w:t>
      </w:r>
      <w:r>
        <w:rPr>
          <w:rFonts w:hint="eastAsia" w:ascii="宋体" w:hAnsi="宋体" w:eastAsia="宋体" w:cs="Times New Roman"/>
          <w:sz w:val="24"/>
          <w:szCs w:val="24"/>
        </w:rPr>
        <w:t>如竞价成功，不将项目转让给他人，或将项目分解后分别转让给他人；按照竞价文件订立合同，严格按照合同履行义务。</w:t>
      </w:r>
    </w:p>
    <w:p>
      <w:pPr>
        <w:ind w:firstLine="480" w:firstLineChars="200"/>
        <w:rPr>
          <w:rFonts w:asciiTheme="minorEastAsia" w:hAnsiTheme="minorEastAsia"/>
          <w:sz w:val="24"/>
          <w:szCs w:val="24"/>
        </w:rPr>
      </w:pPr>
    </w:p>
    <w:p>
      <w:pPr>
        <w:spacing w:line="480" w:lineRule="auto"/>
        <w:ind w:firstLine="562" w:firstLineChars="200"/>
        <w:jc w:val="left"/>
        <w:rPr>
          <w:rFonts w:asciiTheme="minorEastAsia" w:hAnsiTheme="minorEastAsia"/>
          <w:b/>
          <w:sz w:val="28"/>
          <w:szCs w:val="28"/>
        </w:rPr>
      </w:pPr>
      <w:r>
        <w:rPr>
          <w:rFonts w:hint="eastAsia" w:asciiTheme="minorEastAsia" w:hAnsiTheme="minorEastAsia"/>
          <w:b/>
          <w:sz w:val="28"/>
          <w:szCs w:val="28"/>
        </w:rPr>
        <w:drawing>
          <wp:anchor distT="0" distB="0" distL="114300" distR="114300" simplePos="0" relativeHeight="251659264" behindDoc="0" locked="0" layoutInCell="1" allowOverlap="1">
            <wp:simplePos x="0" y="0"/>
            <wp:positionH relativeFrom="column">
              <wp:posOffset>1528445</wp:posOffset>
            </wp:positionH>
            <wp:positionV relativeFrom="paragraph">
              <wp:posOffset>782320</wp:posOffset>
            </wp:positionV>
            <wp:extent cx="1370965" cy="1362075"/>
            <wp:effectExtent l="19050" t="0" r="635" b="0"/>
            <wp:wrapNone/>
            <wp:docPr id="2" name="图片 1" descr="图片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3.png"/>
                    <pic:cNvPicPr>
                      <a:picLocks noChangeAspect="1" noChangeArrowheads="1"/>
                    </pic:cNvPicPr>
                  </pic:nvPicPr>
                  <pic:blipFill>
                    <a:blip r:embed="rId10" cstate="print">
                      <a:clrChange>
                        <a:clrFrom>
                          <a:srgbClr val="FFFFFF"/>
                        </a:clrFrom>
                        <a:clrTo>
                          <a:srgbClr val="FFFFFF">
                            <a:alpha val="0"/>
                          </a:srgbClr>
                        </a:clrTo>
                      </a:clrChange>
                      <a:lum bright="40000"/>
                    </a:blip>
                    <a:srcRect/>
                    <a:stretch>
                      <a:fillRect/>
                    </a:stretch>
                  </pic:blipFill>
                  <pic:spPr>
                    <a:xfrm>
                      <a:off x="0" y="0"/>
                      <a:ext cx="1370965" cy="1362075"/>
                    </a:xfrm>
                    <a:prstGeom prst="rect">
                      <a:avLst/>
                    </a:prstGeom>
                    <a:noFill/>
                  </pic:spPr>
                </pic:pic>
              </a:graphicData>
            </a:graphic>
          </wp:anchor>
        </w:drawing>
      </w:r>
      <w:r>
        <w:rPr>
          <w:rFonts w:hint="eastAsia" w:asciiTheme="minorEastAsia" w:hAnsiTheme="minorEastAsia"/>
          <w:b/>
          <w:sz w:val="28"/>
          <w:szCs w:val="28"/>
        </w:rPr>
        <w:t>本公司郑重承诺：参与本项目则严格遵守以上约定。</w:t>
      </w:r>
      <w:bookmarkStart w:id="0" w:name="_Toc192353031"/>
    </w:p>
    <w:p>
      <w:pPr>
        <w:spacing w:line="360" w:lineRule="auto"/>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竞买人：</w:t>
      </w:r>
      <w:bookmarkEnd w:id="0"/>
      <w:r>
        <w:rPr>
          <w:rFonts w:hint="eastAsia" w:asciiTheme="minorEastAsia" w:hAnsiTheme="minorEastAsia"/>
          <w:color w:val="000000"/>
          <w:sz w:val="24"/>
          <w:szCs w:val="24"/>
        </w:rPr>
        <w:t>（公司名）</w:t>
      </w:r>
      <w:r>
        <w:rPr>
          <w:rFonts w:asciiTheme="minorEastAsia" w:hAnsiTheme="minorEastAsia"/>
          <w:color w:val="000000"/>
          <w:sz w:val="24"/>
          <w:szCs w:val="24"/>
        </w:rPr>
        <w:t xml:space="preserve"> </w:t>
      </w:r>
    </w:p>
    <w:p>
      <w:pPr>
        <w:spacing w:line="360" w:lineRule="auto"/>
        <w:ind w:firstLine="480" w:firstLineChars="200"/>
        <w:rPr>
          <w:rFonts w:asciiTheme="minorEastAsia" w:hAnsiTheme="minorEastAsia"/>
          <w:color w:val="000000"/>
          <w:sz w:val="24"/>
          <w:szCs w:val="24"/>
          <w:u w:val="single"/>
        </w:rPr>
      </w:pPr>
      <w:bookmarkStart w:id="1" w:name="_Toc192353033"/>
      <w:r>
        <w:rPr>
          <w:rFonts w:hint="eastAsia" w:asciiTheme="minorEastAsia" w:hAnsiTheme="minorEastAsia"/>
          <w:color w:val="000000"/>
          <w:sz w:val="24"/>
          <w:szCs w:val="24"/>
        </w:rPr>
        <w:t>法定代表人：_____________（签字）</w:t>
      </w:r>
      <w:bookmarkEnd w:id="1"/>
      <w:r>
        <w:rPr>
          <w:rFonts w:hint="eastAsia" w:asciiTheme="minorEastAsia" w:hAnsiTheme="minorEastAsia"/>
          <w:color w:val="000000"/>
          <w:sz w:val="24"/>
          <w:szCs w:val="24"/>
        </w:rPr>
        <w:t xml:space="preserve">     </w:t>
      </w:r>
    </w:p>
    <w:p>
      <w:pPr>
        <w:spacing w:line="360" w:lineRule="auto"/>
        <w:ind w:firstLine="480" w:firstLineChars="200"/>
        <w:rPr>
          <w:rFonts w:asciiTheme="minorEastAsia" w:hAnsiTheme="minorEastAsia"/>
          <w:color w:val="000000"/>
          <w:sz w:val="24"/>
          <w:szCs w:val="24"/>
        </w:rPr>
      </w:pPr>
      <w:bookmarkStart w:id="2" w:name="_Toc192353032"/>
      <w:r>
        <w:rPr>
          <w:rFonts w:hint="eastAsia" w:asciiTheme="minorEastAsia" w:hAnsiTheme="minorEastAsia"/>
          <w:color w:val="000000"/>
          <w:sz w:val="24"/>
          <w:szCs w:val="24"/>
        </w:rPr>
        <w:t>联系电话：_____________  单位地址：</w:t>
      </w:r>
      <w:bookmarkEnd w:id="2"/>
      <w:r>
        <w:rPr>
          <w:rFonts w:hint="eastAsia" w:asciiTheme="minorEastAsia" w:hAnsiTheme="minorEastAsia"/>
          <w:color w:val="000000"/>
          <w:sz w:val="24"/>
          <w:szCs w:val="24"/>
        </w:rPr>
        <w:t>______________________________________。</w:t>
      </w:r>
    </w:p>
    <w:p>
      <w:pPr>
        <w:spacing w:line="360" w:lineRule="auto"/>
        <w:ind w:firstLine="480" w:firstLineChars="200"/>
      </w:pPr>
      <w:r>
        <w:rPr>
          <w:rFonts w:hint="eastAsia" w:asciiTheme="minorEastAsia" w:hAnsiTheme="minorEastAsia"/>
          <w:sz w:val="24"/>
          <w:szCs w:val="24"/>
        </w:rPr>
        <w:t>日期：</w:t>
      </w:r>
      <w:r>
        <w:rPr>
          <w:rFonts w:asciiTheme="minorEastAsia" w:hAnsiTheme="minorEastAsia"/>
          <w:sz w:val="24"/>
          <w:szCs w:val="24"/>
          <w:u w:val="single"/>
        </w:rPr>
        <w:t xml:space="preserve">       </w:t>
      </w:r>
      <w:r>
        <w:rPr>
          <w:rFonts w:hint="eastAsia" w:asciiTheme="minorEastAsia" w:hAnsiTheme="minorEastAsia"/>
          <w:sz w:val="24"/>
          <w:szCs w:val="24"/>
        </w:rPr>
        <w:t>年</w:t>
      </w:r>
      <w:r>
        <w:rPr>
          <w:rFonts w:asciiTheme="minorEastAsia" w:hAnsiTheme="minorEastAsia"/>
          <w:sz w:val="24"/>
          <w:szCs w:val="24"/>
          <w:u w:val="single"/>
        </w:rPr>
        <w:t xml:space="preserve">    </w:t>
      </w:r>
      <w:r>
        <w:rPr>
          <w:rFonts w:hint="eastAsia" w:asciiTheme="minorEastAsia" w:hAnsiTheme="minorEastAsia"/>
          <w:sz w:val="24"/>
          <w:szCs w:val="24"/>
        </w:rPr>
        <w:t>月</w:t>
      </w:r>
      <w:r>
        <w:rPr>
          <w:rFonts w:asciiTheme="minorEastAsia" w:hAnsiTheme="minorEastAsia"/>
          <w:sz w:val="24"/>
          <w:szCs w:val="24"/>
          <w:u w:val="single"/>
        </w:rPr>
        <w:t xml:space="preserve">    </w:t>
      </w:r>
      <w:r>
        <w:rPr>
          <w:rFonts w:hint="eastAsia" w:asciiTheme="minorEastAsia" w:hAnsiTheme="minorEastAsia"/>
          <w:sz w:val="24"/>
          <w:szCs w:val="24"/>
          <w:u w:val="single"/>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134" w:right="851" w:bottom="851" w:left="96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sdt>
      <w:sdtPr>
        <w:rPr>
          <w:rFonts w:asciiTheme="majorHAnsi" w:hAnsiTheme="majorHAnsi" w:cstheme="majorHAnsi"/>
        </w:rPr>
        <w:id w:val="540562638"/>
        <w:placeholder>
          <w:docPart w:val="2D8C2B31C91F4FE2B0D992A2CBB7C0AB"/>
        </w:placeholder>
        <w:temporary/>
        <w:showingPlcHdr/>
      </w:sdtPr>
      <w:sdtEndPr>
        <w:rPr>
          <w:rFonts w:asciiTheme="majorHAnsi" w:hAnsiTheme="majorHAnsi" w:cstheme="majorHAnsi"/>
        </w:rPr>
      </w:sdtEndPr>
      <w:sdtContent>
        <w:r>
          <w:rPr>
            <w:rFonts w:asciiTheme="majorHAnsi" w:hAnsiTheme="majorHAnsi" w:cstheme="majorHAnsi"/>
            <w:lang w:val="zh-CN"/>
          </w:rPr>
          <w:t>[键入文字]</w:t>
        </w:r>
      </w:sdtContent>
    </w:sdt>
    <w:r>
      <w:rPr>
        <w:rFonts w:asciiTheme="majorHAnsi" w:hAnsiTheme="majorHAnsi" w:cstheme="majorHAnsi"/>
      </w:rPr>
      <w:ptab w:relativeTo="margin" w:alignment="right" w:leader="none"/>
    </w:r>
    <w:r>
      <w:rPr>
        <w:rFonts w:asciiTheme="majorHAnsi" w:hAnsiTheme="majorHAnsi" w:cstheme="majorHAnsi"/>
        <w:lang w:val="zh-CN"/>
      </w:rPr>
      <w:t xml:space="preserve"> </w:t>
    </w:r>
    <w:r>
      <w:fldChar w:fldCharType="begin"/>
    </w:r>
    <w:r>
      <w:instrText xml:space="preserve"> PAGE   \* MERGEFORMAT </w:instrText>
    </w:r>
    <w:r>
      <w:fldChar w:fldCharType="separate"/>
    </w:r>
    <w:r>
      <w:rPr>
        <w:rFonts w:asciiTheme="majorHAnsi" w:hAnsiTheme="majorHAnsi" w:cstheme="majorHAnsi"/>
        <w:lang w:val="zh-CN"/>
      </w:rPr>
      <w:t>2</w:t>
    </w:r>
    <w:r>
      <w:rPr>
        <w:rFonts w:asciiTheme="majorHAnsi" w:hAnsiTheme="majorHAnsi" w:cstheme="majorHAnsi"/>
        <w:lang w:val="zh-CN"/>
      </w:rPr>
      <w:fldChar w:fldCharType="end"/>
    </w:r>
    <w:r>
      <w:pict>
        <v:group id="_x0000_s2051" o:spid="_x0000_s2051" o:spt="203" style="position:absolute;left:0pt;flip:y;height:64.75pt;width:611.15pt;mso-position-horizontal:center;mso-position-horizontal-relative:page;mso-position-vertical:bottom;mso-position-vertical-relative:page;z-index:251662336;mso-width-relative:page;mso-height-relative:bottom-margin-area;mso-width-percent:1000;mso-height-percent:900;" coordorigin="8,9" coordsize="15823,1439" o:allowincell="f">
          <o:lock v:ext="edit"/>
          <v:shape id="_x0000_s2052" o:spid="_x0000_s2052" o:spt="32" type="#_x0000_t32" style="position:absolute;left:9;top:1431;height:0;width:15822;" o:connectortype="straight" filled="f" stroked="t" coordsize="21600,21600">
            <v:path arrowok="t"/>
            <v:fill on="f" focussize="0,0"/>
            <v:stroke color="#31849B"/>
            <v:imagedata o:title=""/>
            <o:lock v:ext="edit"/>
          </v:shape>
          <v:rect id="_x0000_s2053" o:spid="_x0000_s2053" o:spt="1" style="position:absolute;left:8;top:9;height:1439;width:4031;" filled="f" stroked="f" coordsize="21600,21600">
            <v:path/>
            <v:fill on="f" focussize="0,0"/>
            <v:stroke on="f"/>
            <v:imagedata o:title=""/>
            <o:lock v:ext="edit"/>
          </v:rect>
        </v:group>
      </w:pict>
    </w:r>
    <w:r>
      <w:pict>
        <v:rect id="_x0000_s2050" o:spid="_x0000_s2050" o:spt="1" style="position:absolute;left:0pt;margin-left:20.5pt;margin-top:804pt;height:63.95pt;width:7.15pt;mso-position-horizontal-relative:page;mso-position-vertical-relative:page;z-index:251661312;mso-width-relative:page;mso-height-relative:bottom-margin-area;mso-height-percent:900;" fillcolor="#4BACC6" filled="t" stroked="t" coordsize="21600,21600">
          <v:path/>
          <v:fill on="t" focussize="0,0"/>
          <v:stroke color="#205867"/>
          <v:imagedata o:title=""/>
          <o:lock v:ext="edit"/>
        </v:rect>
      </w:pict>
    </w:r>
    <w:r>
      <w:pict>
        <v:rect id="_x0000_s2049" o:spid="_x0000_s2049" o:spt="1" style="position:absolute;left:0pt;margin-left:570.4pt;margin-top:804pt;height:63.95pt;width:7.15pt;mso-position-horizontal-relative:page;mso-position-vertical-relative:page;z-index:251660288;mso-width-relative:page;mso-height-relative:bottom-margin-area;mso-height-percent:900;" fillcolor="#4BACC6" filled="t" stroked="t" coordsize="21600,21600">
          <v:path/>
          <v:fill on="t" focussize="0,0"/>
          <v:stroke color="#205867"/>
          <v:imagedata o:title=""/>
          <o:lock v:ext="edit"/>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2"/>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616E0"/>
    <w:rsid w:val="00007351"/>
    <w:rsid w:val="00014DC2"/>
    <w:rsid w:val="00020154"/>
    <w:rsid w:val="0002042F"/>
    <w:rsid w:val="00022A8B"/>
    <w:rsid w:val="00026A77"/>
    <w:rsid w:val="00050E38"/>
    <w:rsid w:val="000758BC"/>
    <w:rsid w:val="00077177"/>
    <w:rsid w:val="00091333"/>
    <w:rsid w:val="000A26FA"/>
    <w:rsid w:val="000B71BE"/>
    <w:rsid w:val="000C5FF7"/>
    <w:rsid w:val="000F0C71"/>
    <w:rsid w:val="00115B94"/>
    <w:rsid w:val="001278D3"/>
    <w:rsid w:val="001469D6"/>
    <w:rsid w:val="00153C2B"/>
    <w:rsid w:val="001724BA"/>
    <w:rsid w:val="00173A1B"/>
    <w:rsid w:val="001859C8"/>
    <w:rsid w:val="001A43DE"/>
    <w:rsid w:val="001A6BDB"/>
    <w:rsid w:val="001E3026"/>
    <w:rsid w:val="00207F15"/>
    <w:rsid w:val="00222306"/>
    <w:rsid w:val="00225DB9"/>
    <w:rsid w:val="00242BCE"/>
    <w:rsid w:val="00263469"/>
    <w:rsid w:val="00271410"/>
    <w:rsid w:val="00274BCE"/>
    <w:rsid w:val="00274F36"/>
    <w:rsid w:val="0028193B"/>
    <w:rsid w:val="002950DC"/>
    <w:rsid w:val="002D102C"/>
    <w:rsid w:val="002E4E27"/>
    <w:rsid w:val="00303F20"/>
    <w:rsid w:val="00325788"/>
    <w:rsid w:val="00335D16"/>
    <w:rsid w:val="00356A75"/>
    <w:rsid w:val="0036487B"/>
    <w:rsid w:val="0037039E"/>
    <w:rsid w:val="00372A1B"/>
    <w:rsid w:val="003770FB"/>
    <w:rsid w:val="00385893"/>
    <w:rsid w:val="00385D13"/>
    <w:rsid w:val="00390E92"/>
    <w:rsid w:val="003977AC"/>
    <w:rsid w:val="003B5CAB"/>
    <w:rsid w:val="003B73FE"/>
    <w:rsid w:val="003D3586"/>
    <w:rsid w:val="003F653A"/>
    <w:rsid w:val="003F6B39"/>
    <w:rsid w:val="004000A0"/>
    <w:rsid w:val="00402252"/>
    <w:rsid w:val="00406F45"/>
    <w:rsid w:val="00444FBC"/>
    <w:rsid w:val="00476E11"/>
    <w:rsid w:val="00481665"/>
    <w:rsid w:val="004A5D55"/>
    <w:rsid w:val="004B78E0"/>
    <w:rsid w:val="004D4152"/>
    <w:rsid w:val="004F04EB"/>
    <w:rsid w:val="004F491F"/>
    <w:rsid w:val="005101B2"/>
    <w:rsid w:val="00512892"/>
    <w:rsid w:val="00514242"/>
    <w:rsid w:val="0052045A"/>
    <w:rsid w:val="005322FA"/>
    <w:rsid w:val="00551EBF"/>
    <w:rsid w:val="00554E8B"/>
    <w:rsid w:val="005C3256"/>
    <w:rsid w:val="005D26A6"/>
    <w:rsid w:val="005E29BE"/>
    <w:rsid w:val="005E74EE"/>
    <w:rsid w:val="005F700D"/>
    <w:rsid w:val="00603E03"/>
    <w:rsid w:val="006144F4"/>
    <w:rsid w:val="0063325C"/>
    <w:rsid w:val="006436AA"/>
    <w:rsid w:val="00647023"/>
    <w:rsid w:val="00653A2B"/>
    <w:rsid w:val="0065644E"/>
    <w:rsid w:val="006616E0"/>
    <w:rsid w:val="00663E31"/>
    <w:rsid w:val="0067215F"/>
    <w:rsid w:val="0068377A"/>
    <w:rsid w:val="006A0539"/>
    <w:rsid w:val="006A3A69"/>
    <w:rsid w:val="006B01E5"/>
    <w:rsid w:val="006D3FCC"/>
    <w:rsid w:val="006F6DBD"/>
    <w:rsid w:val="00715590"/>
    <w:rsid w:val="00730F11"/>
    <w:rsid w:val="00753C5C"/>
    <w:rsid w:val="00755AEA"/>
    <w:rsid w:val="007776AB"/>
    <w:rsid w:val="007970CB"/>
    <w:rsid w:val="007A662F"/>
    <w:rsid w:val="007C529D"/>
    <w:rsid w:val="007D7344"/>
    <w:rsid w:val="007E642F"/>
    <w:rsid w:val="00866244"/>
    <w:rsid w:val="00873B65"/>
    <w:rsid w:val="00877214"/>
    <w:rsid w:val="00877BFB"/>
    <w:rsid w:val="00886DBD"/>
    <w:rsid w:val="00886E53"/>
    <w:rsid w:val="0089120D"/>
    <w:rsid w:val="00895029"/>
    <w:rsid w:val="008B2560"/>
    <w:rsid w:val="008D7164"/>
    <w:rsid w:val="008E009B"/>
    <w:rsid w:val="008F2B58"/>
    <w:rsid w:val="008F3622"/>
    <w:rsid w:val="00910A8E"/>
    <w:rsid w:val="00911545"/>
    <w:rsid w:val="00911F91"/>
    <w:rsid w:val="009262AE"/>
    <w:rsid w:val="00933E40"/>
    <w:rsid w:val="009433EE"/>
    <w:rsid w:val="009720AA"/>
    <w:rsid w:val="00972497"/>
    <w:rsid w:val="00973635"/>
    <w:rsid w:val="0098508C"/>
    <w:rsid w:val="009A22EC"/>
    <w:rsid w:val="009B1F42"/>
    <w:rsid w:val="009C7D81"/>
    <w:rsid w:val="009D49D9"/>
    <w:rsid w:val="009E1767"/>
    <w:rsid w:val="009E2D36"/>
    <w:rsid w:val="009F52B6"/>
    <w:rsid w:val="00A00FCF"/>
    <w:rsid w:val="00A27927"/>
    <w:rsid w:val="00A32FA4"/>
    <w:rsid w:val="00A41BD2"/>
    <w:rsid w:val="00A50225"/>
    <w:rsid w:val="00A6078E"/>
    <w:rsid w:val="00A64055"/>
    <w:rsid w:val="00A801CC"/>
    <w:rsid w:val="00A926A5"/>
    <w:rsid w:val="00AA134E"/>
    <w:rsid w:val="00AB59BB"/>
    <w:rsid w:val="00AD669A"/>
    <w:rsid w:val="00AE5F38"/>
    <w:rsid w:val="00AE5F4F"/>
    <w:rsid w:val="00AE7A56"/>
    <w:rsid w:val="00B30662"/>
    <w:rsid w:val="00B32AEB"/>
    <w:rsid w:val="00B502A8"/>
    <w:rsid w:val="00B56F39"/>
    <w:rsid w:val="00B62B0C"/>
    <w:rsid w:val="00B809D2"/>
    <w:rsid w:val="00B81B64"/>
    <w:rsid w:val="00B84E67"/>
    <w:rsid w:val="00B90B46"/>
    <w:rsid w:val="00B91598"/>
    <w:rsid w:val="00BA6B98"/>
    <w:rsid w:val="00BB0B29"/>
    <w:rsid w:val="00BD48B3"/>
    <w:rsid w:val="00C559DE"/>
    <w:rsid w:val="00C704F3"/>
    <w:rsid w:val="00C74398"/>
    <w:rsid w:val="00C747B3"/>
    <w:rsid w:val="00C855F1"/>
    <w:rsid w:val="00CB05BD"/>
    <w:rsid w:val="00CB21B9"/>
    <w:rsid w:val="00CB275F"/>
    <w:rsid w:val="00CC3303"/>
    <w:rsid w:val="00CD1F21"/>
    <w:rsid w:val="00CE3F98"/>
    <w:rsid w:val="00CE5054"/>
    <w:rsid w:val="00CF17D2"/>
    <w:rsid w:val="00CF59E7"/>
    <w:rsid w:val="00D12A05"/>
    <w:rsid w:val="00D13C66"/>
    <w:rsid w:val="00D56161"/>
    <w:rsid w:val="00D9141F"/>
    <w:rsid w:val="00DA0E8A"/>
    <w:rsid w:val="00DB2313"/>
    <w:rsid w:val="00DC7781"/>
    <w:rsid w:val="00DD4FE6"/>
    <w:rsid w:val="00DE6052"/>
    <w:rsid w:val="00E015D5"/>
    <w:rsid w:val="00E023C0"/>
    <w:rsid w:val="00E0286D"/>
    <w:rsid w:val="00E05DB2"/>
    <w:rsid w:val="00E14E00"/>
    <w:rsid w:val="00E21099"/>
    <w:rsid w:val="00E22130"/>
    <w:rsid w:val="00E3160C"/>
    <w:rsid w:val="00E321F4"/>
    <w:rsid w:val="00E4043C"/>
    <w:rsid w:val="00E433BA"/>
    <w:rsid w:val="00E50E09"/>
    <w:rsid w:val="00E561D5"/>
    <w:rsid w:val="00E73F4F"/>
    <w:rsid w:val="00E803E0"/>
    <w:rsid w:val="00E814C5"/>
    <w:rsid w:val="00EC6CF6"/>
    <w:rsid w:val="00EE4A30"/>
    <w:rsid w:val="00EF33FF"/>
    <w:rsid w:val="00F303D8"/>
    <w:rsid w:val="00F34178"/>
    <w:rsid w:val="00F44595"/>
    <w:rsid w:val="00F46B1E"/>
    <w:rsid w:val="00F52025"/>
    <w:rsid w:val="00F54FA5"/>
    <w:rsid w:val="00F56658"/>
    <w:rsid w:val="00F612EF"/>
    <w:rsid w:val="00F64513"/>
    <w:rsid w:val="00F67E2D"/>
    <w:rsid w:val="00F73439"/>
    <w:rsid w:val="00F758AB"/>
    <w:rsid w:val="00F76C76"/>
    <w:rsid w:val="00FB3487"/>
    <w:rsid w:val="00FC5A94"/>
    <w:rsid w:val="00FD01B5"/>
    <w:rsid w:val="00FE1D2B"/>
    <w:rsid w:val="00FE5617"/>
    <w:rsid w:val="00FF5F6F"/>
    <w:rsid w:val="00FF6B7A"/>
    <w:rsid w:val="04201512"/>
    <w:rsid w:val="4BFA24E7"/>
    <w:rsid w:val="7AF44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link w:val="17"/>
    <w:semiHidden/>
    <w:unhideWhenUsed/>
    <w:qFormat/>
    <w:uiPriority w:val="0"/>
    <w:pPr>
      <w:keepNext/>
      <w:keepLines/>
      <w:widowControl/>
      <w:spacing w:before="260" w:after="260" w:line="415" w:lineRule="auto"/>
      <w:jc w:val="center"/>
      <w:outlineLvl w:val="1"/>
    </w:pPr>
    <w:rPr>
      <w:rFonts w:ascii="Arial" w:hAnsi="Arial" w:eastAsia="黑体" w:cs="Times New Roman"/>
      <w:b/>
      <w:color w:val="000000"/>
      <w:kern w:val="0"/>
      <w:sz w:val="44"/>
      <w:szCs w:val="20"/>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6"/>
    <w:semiHidden/>
    <w:unhideWhenUsed/>
    <w:qFormat/>
    <w:uiPriority w:val="0"/>
    <w:pPr>
      <w:ind w:firstLine="420" w:firstLineChars="200"/>
    </w:pPr>
    <w:rPr>
      <w:rFonts w:ascii="Times New Roman" w:hAnsi="Times New Roman" w:eastAsia="宋体" w:cs="Times New Roman"/>
      <w:szCs w:val="24"/>
    </w:rPr>
  </w:style>
  <w:style w:type="paragraph" w:styleId="4">
    <w:name w:val="Body Text Indent"/>
    <w:basedOn w:val="1"/>
    <w:link w:val="19"/>
    <w:qFormat/>
    <w:uiPriority w:val="0"/>
    <w:pPr>
      <w:ind w:firstLine="425"/>
    </w:pPr>
    <w:rPr>
      <w:rFonts w:ascii="Times New Roman" w:hAnsi="Times New Roman" w:eastAsia="宋体" w:cs="Times New Roman"/>
      <w:sz w:val="24"/>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标题 2 Char"/>
    <w:basedOn w:val="11"/>
    <w:semiHidden/>
    <w:qFormat/>
    <w:uiPriority w:val="9"/>
    <w:rPr>
      <w:rFonts w:asciiTheme="majorHAnsi" w:hAnsiTheme="majorHAnsi" w:eastAsiaTheme="majorEastAsia" w:cstheme="majorBidi"/>
      <w:b/>
      <w:bCs/>
      <w:sz w:val="32"/>
      <w:szCs w:val="32"/>
    </w:rPr>
  </w:style>
  <w:style w:type="character" w:customStyle="1" w:styleId="16">
    <w:name w:val="正文缩进 字符"/>
    <w:basedOn w:val="11"/>
    <w:link w:val="3"/>
    <w:semiHidden/>
    <w:qFormat/>
    <w:locked/>
    <w:uiPriority w:val="0"/>
    <w:rPr>
      <w:rFonts w:ascii="Times New Roman" w:hAnsi="Times New Roman" w:eastAsia="宋体" w:cs="Times New Roman"/>
      <w:szCs w:val="24"/>
    </w:rPr>
  </w:style>
  <w:style w:type="character" w:customStyle="1" w:styleId="17">
    <w:name w:val="标题 2 字符"/>
    <w:basedOn w:val="11"/>
    <w:link w:val="2"/>
    <w:semiHidden/>
    <w:qFormat/>
    <w:locked/>
    <w:uiPriority w:val="0"/>
    <w:rPr>
      <w:rFonts w:ascii="Arial" w:hAnsi="Arial" w:eastAsia="黑体" w:cs="Times New Roman"/>
      <w:b/>
      <w:color w:val="000000"/>
      <w:kern w:val="0"/>
      <w:sz w:val="44"/>
      <w:szCs w:val="20"/>
    </w:rPr>
  </w:style>
  <w:style w:type="character" w:customStyle="1" w:styleId="18">
    <w:name w:val="批注框文本 字符"/>
    <w:basedOn w:val="11"/>
    <w:link w:val="5"/>
    <w:semiHidden/>
    <w:qFormat/>
    <w:uiPriority w:val="99"/>
    <w:rPr>
      <w:sz w:val="18"/>
      <w:szCs w:val="18"/>
    </w:rPr>
  </w:style>
  <w:style w:type="character" w:customStyle="1" w:styleId="19">
    <w:name w:val="正文文本缩进 字符"/>
    <w:basedOn w:val="11"/>
    <w:link w:val="4"/>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D8C2B31C91F4FE2B0D992A2CBB7C0AB"/>
        <w:style w:val=""/>
        <w:category>
          <w:name w:val="常规"/>
          <w:gallery w:val="placeholder"/>
        </w:category>
        <w:types>
          <w:type w:val="bbPlcHdr"/>
        </w:types>
        <w:behaviors>
          <w:behavior w:val="content"/>
        </w:behaviors>
        <w:description w:val=""/>
        <w:guid w:val="{25D17F2A-D94E-4C18-B582-853B010DA609}"/>
      </w:docPartPr>
      <w:docPartBody>
        <w:p>
          <w:pPr>
            <w:pStyle w:val="4"/>
          </w:pPr>
          <w:r>
            <w:rPr>
              <w:rFonts w:asciiTheme="majorHAnsi" w:hAnsiTheme="majorHAnsi" w:cstheme="majorHAnsi"/>
              <w:lang w:val="zh-CN"/>
            </w:rPr>
            <w:t>[键入文字]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509C8"/>
    <w:rsid w:val="0004782F"/>
    <w:rsid w:val="00073BA6"/>
    <w:rsid w:val="000947C7"/>
    <w:rsid w:val="00167CFB"/>
    <w:rsid w:val="001C22D0"/>
    <w:rsid w:val="00282C88"/>
    <w:rsid w:val="00323F9A"/>
    <w:rsid w:val="003E4D3E"/>
    <w:rsid w:val="003F3BF1"/>
    <w:rsid w:val="00530559"/>
    <w:rsid w:val="006C60E1"/>
    <w:rsid w:val="007067CC"/>
    <w:rsid w:val="007E777A"/>
    <w:rsid w:val="009509C8"/>
    <w:rsid w:val="00993302"/>
    <w:rsid w:val="00A864D7"/>
    <w:rsid w:val="00B15A58"/>
    <w:rsid w:val="00B72BFB"/>
    <w:rsid w:val="00C451A1"/>
    <w:rsid w:val="00CB1DF7"/>
    <w:rsid w:val="00D10510"/>
    <w:rsid w:val="00DF07CA"/>
    <w:rsid w:val="00DF180A"/>
    <w:rsid w:val="00E8776D"/>
    <w:rsid w:val="00EC0CF2"/>
    <w:rsid w:val="00F85F96"/>
    <w:rsid w:val="00FC00F9"/>
    <w:rsid w:val="00FD6FC6"/>
    <w:rsid w:val="00FE0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2D8C2B31C91F4FE2B0D992A2CBB7C0A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Info spid="_x0000_s2053"/>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229</Words>
  <Characters>1307</Characters>
  <Lines>10</Lines>
  <Paragraphs>3</Paragraphs>
  <TotalTime>0</TotalTime>
  <ScaleCrop>false</ScaleCrop>
  <LinksUpToDate>false</LinksUpToDate>
  <CharactersWithSpaces>1533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2018-12-18T02:29:00Z</dcterms:created>
  <dc:creator>李春梅</dc:creator>
  <cp:lastModifiedBy>高志辉</cp:lastModifiedBy>
  <dcterms:modified xsi:type="dcterms:W3CDTF">2025-09-22T08:59:06Z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690D86F4B6844F20A2E3C80829A6095C</vt:lpwstr>
  </property>
</Properties>
</file>