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777" w:leftChars="-370" w:firstLine="480"/>
        <w:jc w:val="center"/>
        <w:rPr>
          <w:rFonts w:hint="eastAsia" w:ascii="宋体" w:hAnsi="宋体"/>
          <w:sz w:val="28"/>
          <w:szCs w:val="28"/>
        </w:rPr>
      </w:pPr>
      <w:r>
        <w:rPr>
          <w:rFonts w:hint="eastAsia" w:ascii="宋体" w:hAnsi="宋体"/>
          <w:sz w:val="28"/>
          <w:szCs w:val="28"/>
        </w:rPr>
        <w:t>回收商承诺函</w:t>
      </w:r>
    </w:p>
    <w:p>
      <w:pPr>
        <w:ind w:left="-777" w:leftChars="-370" w:firstLine="480"/>
        <w:jc w:val="center"/>
        <w:rPr>
          <w:rFonts w:hint="eastAsia" w:ascii="宋体" w:hAnsi="宋体"/>
          <w:sz w:val="28"/>
          <w:szCs w:val="28"/>
        </w:rPr>
      </w:pPr>
      <w:r>
        <w:rPr>
          <w:rFonts w:hint="eastAsia" w:ascii="宋体" w:hAnsi="宋体"/>
          <w:sz w:val="28"/>
          <w:szCs w:val="28"/>
        </w:rPr>
        <w:t>合规经营承诺书</w:t>
      </w:r>
    </w:p>
    <w:p>
      <w:pPr>
        <w:spacing w:line="360" w:lineRule="auto"/>
        <w:jc w:val="left"/>
        <w:rPr>
          <w:rFonts w:ascii="宋体" w:hAnsi="宋体" w:eastAsia="宋体"/>
          <w:sz w:val="24"/>
        </w:rPr>
      </w:pPr>
      <w:r>
        <w:rPr>
          <w:rFonts w:hint="eastAsia" w:ascii="宋体" w:hAnsi="宋体" w:eastAsia="宋体"/>
          <w:sz w:val="24"/>
        </w:rPr>
        <w:t>中国联合网络通信有限公司：</w:t>
      </w:r>
    </w:p>
    <w:p>
      <w:pPr>
        <w:spacing w:line="360" w:lineRule="auto"/>
        <w:ind w:firstLine="480"/>
        <w:rPr>
          <w:rFonts w:ascii="宋体" w:hAnsi="宋体" w:eastAsia="宋体"/>
          <w:sz w:val="24"/>
        </w:rPr>
      </w:pPr>
      <w:r>
        <w:rPr>
          <w:rFonts w:hint="eastAsia" w:ascii="宋体" w:hAnsi="宋体" w:eastAsia="宋体"/>
          <w:sz w:val="24"/>
        </w:rPr>
        <w:t>我公司在此郑重承诺，我公司在近</w:t>
      </w:r>
      <w:r>
        <w:rPr>
          <w:rFonts w:hint="eastAsia" w:ascii="宋体" w:hAnsi="宋体"/>
          <w:sz w:val="24"/>
          <w:lang w:val="en-US" w:eastAsia="zh-CN"/>
        </w:rPr>
        <w:t>五</w:t>
      </w:r>
      <w:r>
        <w:rPr>
          <w:rFonts w:hint="eastAsia" w:ascii="宋体" w:hAnsi="宋体" w:eastAsia="宋体"/>
          <w:sz w:val="24"/>
        </w:rPr>
        <w:t>年（201</w:t>
      </w:r>
      <w:r>
        <w:rPr>
          <w:rFonts w:hint="eastAsia" w:ascii="宋体" w:hAnsi="宋体"/>
          <w:sz w:val="24"/>
          <w:lang w:val="en-US" w:eastAsia="zh-CN"/>
        </w:rPr>
        <w:t>9</w:t>
      </w:r>
      <w:r>
        <w:rPr>
          <w:rFonts w:hint="eastAsia" w:ascii="宋体" w:hAnsi="宋体" w:eastAsia="宋体"/>
          <w:sz w:val="24"/>
        </w:rPr>
        <w:t>年</w:t>
      </w:r>
      <w:r>
        <w:rPr>
          <w:rFonts w:ascii="宋体" w:hAnsi="宋体" w:eastAsia="宋体"/>
          <w:sz w:val="24"/>
        </w:rPr>
        <w:t>12</w:t>
      </w:r>
      <w:r>
        <w:rPr>
          <w:rFonts w:hint="eastAsia" w:ascii="宋体" w:hAnsi="宋体" w:eastAsia="宋体"/>
          <w:sz w:val="24"/>
        </w:rPr>
        <w:t>月1日至投标文件递交截止之日）的经营活动中没有骗取中标、严重违约、重大工程质量或安全问题，不存在如下情形：</w:t>
      </w:r>
    </w:p>
    <w:p>
      <w:pPr>
        <w:spacing w:before="110" w:line="440" w:lineRule="exact"/>
        <w:ind w:left="520" w:right="108"/>
        <w:jc w:val="left"/>
        <w:rPr>
          <w:rFonts w:ascii="宋体" w:hAnsi="宋体" w:eastAsia="宋体"/>
          <w:sz w:val="24"/>
        </w:rPr>
      </w:pPr>
      <w:r>
        <w:rPr>
          <w:rFonts w:hint="eastAsia" w:ascii="宋体" w:hAnsi="宋体" w:eastAsia="宋体"/>
          <w:sz w:val="24"/>
        </w:rPr>
        <w:t>（1）为招标人不具有独立法人资格的附属机构（单位）；</w:t>
      </w:r>
    </w:p>
    <w:p>
      <w:pPr>
        <w:spacing w:before="107" w:line="440" w:lineRule="exact"/>
        <w:ind w:left="520" w:right="108"/>
        <w:jc w:val="left"/>
        <w:rPr>
          <w:rFonts w:ascii="宋体" w:hAnsi="宋体" w:eastAsia="宋体"/>
          <w:sz w:val="24"/>
        </w:rPr>
      </w:pPr>
      <w:r>
        <w:rPr>
          <w:rFonts w:hint="eastAsia" w:ascii="宋体" w:hAnsi="宋体" w:eastAsia="宋体"/>
          <w:sz w:val="24"/>
        </w:rPr>
        <w:t>（2）与招标人存在利害关系且可能影响招标公正性；</w:t>
      </w:r>
    </w:p>
    <w:p>
      <w:pPr>
        <w:spacing w:before="110" w:line="440" w:lineRule="exact"/>
        <w:ind w:left="520" w:right="108"/>
        <w:jc w:val="left"/>
        <w:rPr>
          <w:rFonts w:ascii="宋体" w:hAnsi="宋体" w:eastAsia="宋体"/>
          <w:sz w:val="24"/>
        </w:rPr>
      </w:pPr>
      <w:r>
        <w:rPr>
          <w:rFonts w:hint="eastAsia" w:ascii="宋体" w:hAnsi="宋体" w:eastAsia="宋体"/>
          <w:sz w:val="24"/>
        </w:rPr>
        <w:t>（3）与本招标项目的其他申请人为同一个单位负责人；</w:t>
      </w:r>
    </w:p>
    <w:p>
      <w:pPr>
        <w:spacing w:before="110" w:line="440" w:lineRule="exact"/>
        <w:ind w:left="520" w:right="108"/>
        <w:jc w:val="left"/>
        <w:rPr>
          <w:rFonts w:ascii="宋体" w:hAnsi="宋体" w:eastAsia="宋体"/>
          <w:sz w:val="24"/>
        </w:rPr>
      </w:pPr>
      <w:r>
        <w:rPr>
          <w:rFonts w:hint="eastAsia" w:ascii="宋体" w:hAnsi="宋体" w:eastAsia="宋体"/>
          <w:sz w:val="24"/>
        </w:rPr>
        <w:t>（4）与本招标项目的其他申请人存在控股、管理关系；</w:t>
      </w:r>
    </w:p>
    <w:p>
      <w:pPr>
        <w:spacing w:before="107" w:line="440" w:lineRule="exact"/>
        <w:ind w:left="520" w:right="108"/>
        <w:jc w:val="left"/>
        <w:rPr>
          <w:rFonts w:ascii="宋体" w:hAnsi="宋体" w:eastAsia="宋体"/>
          <w:sz w:val="24"/>
        </w:rPr>
      </w:pPr>
      <w:r>
        <w:rPr>
          <w:rFonts w:hint="eastAsia" w:ascii="宋体" w:hAnsi="宋体" w:eastAsia="宋体"/>
          <w:sz w:val="24"/>
        </w:rPr>
        <w:t>（5）为本招标项目的代建人；</w:t>
      </w:r>
    </w:p>
    <w:p>
      <w:pPr>
        <w:spacing w:before="110" w:line="440" w:lineRule="exact"/>
        <w:ind w:left="520" w:right="108"/>
        <w:jc w:val="left"/>
        <w:rPr>
          <w:rFonts w:ascii="宋体" w:hAnsi="宋体" w:eastAsia="宋体"/>
          <w:sz w:val="24"/>
        </w:rPr>
      </w:pPr>
      <w:r>
        <w:rPr>
          <w:rFonts w:hint="eastAsia" w:ascii="宋体" w:hAnsi="宋体" w:eastAsia="宋体"/>
          <w:sz w:val="24"/>
        </w:rPr>
        <w:t>（6）为本招标项目的招标代理机构；</w:t>
      </w:r>
    </w:p>
    <w:p>
      <w:pPr>
        <w:spacing w:before="110" w:line="440" w:lineRule="exact"/>
        <w:ind w:left="520" w:right="108"/>
        <w:jc w:val="left"/>
        <w:rPr>
          <w:rFonts w:ascii="宋体" w:hAnsi="宋体" w:eastAsia="宋体"/>
          <w:sz w:val="24"/>
        </w:rPr>
      </w:pPr>
      <w:r>
        <w:rPr>
          <w:rFonts w:hint="eastAsia" w:ascii="宋体" w:hAnsi="宋体" w:eastAsia="宋体"/>
          <w:sz w:val="24"/>
        </w:rPr>
        <w:t>（7）与本招标项目的代建人或招标代理机构同为一个法定代表人；</w:t>
      </w:r>
    </w:p>
    <w:p>
      <w:pPr>
        <w:spacing w:before="107" w:line="440" w:lineRule="exact"/>
        <w:ind w:left="520" w:right="108"/>
        <w:jc w:val="left"/>
        <w:rPr>
          <w:rFonts w:ascii="宋体" w:hAnsi="宋体" w:eastAsia="宋体"/>
          <w:sz w:val="24"/>
        </w:rPr>
      </w:pPr>
      <w:r>
        <w:rPr>
          <w:rFonts w:hint="eastAsia" w:ascii="宋体" w:hAnsi="宋体" w:eastAsia="宋体"/>
          <w:sz w:val="24"/>
        </w:rPr>
        <w:t>（8）与本招标项目的代建人或招标代理机构存在控股或参股关系；</w:t>
      </w:r>
    </w:p>
    <w:p>
      <w:pPr>
        <w:spacing w:before="110" w:line="440" w:lineRule="exact"/>
        <w:ind w:left="520" w:right="108"/>
        <w:jc w:val="left"/>
        <w:rPr>
          <w:rFonts w:ascii="宋体" w:hAnsi="宋体" w:eastAsia="宋体"/>
          <w:sz w:val="24"/>
        </w:rPr>
      </w:pPr>
      <w:r>
        <w:rPr>
          <w:rFonts w:hint="eastAsia" w:ascii="宋体" w:hAnsi="宋体" w:eastAsia="宋体"/>
          <w:sz w:val="24"/>
        </w:rPr>
        <w:t>（9）被依法暂停或者取消投标资格；</w:t>
      </w:r>
    </w:p>
    <w:p>
      <w:pPr>
        <w:spacing w:before="110" w:line="440" w:lineRule="exact"/>
        <w:ind w:left="520" w:right="108"/>
        <w:jc w:val="left"/>
        <w:rPr>
          <w:rFonts w:ascii="宋体" w:hAnsi="宋体" w:eastAsia="宋体"/>
          <w:sz w:val="24"/>
        </w:rPr>
      </w:pPr>
      <w:r>
        <w:rPr>
          <w:rFonts w:hint="eastAsia" w:ascii="宋体" w:hAnsi="宋体" w:eastAsia="宋体"/>
          <w:sz w:val="24"/>
        </w:rPr>
        <w:t>（10）被责令停产停业、暂扣或者吊销许可证、暂扣或者吊销执照；</w:t>
      </w:r>
    </w:p>
    <w:p>
      <w:pPr>
        <w:spacing w:before="107" w:line="440" w:lineRule="exact"/>
        <w:ind w:left="520" w:right="108"/>
        <w:jc w:val="left"/>
        <w:rPr>
          <w:rFonts w:ascii="宋体" w:hAnsi="宋体" w:eastAsia="宋体"/>
          <w:sz w:val="24"/>
        </w:rPr>
      </w:pPr>
      <w:r>
        <w:rPr>
          <w:rFonts w:hint="eastAsia" w:ascii="宋体" w:hAnsi="宋体" w:eastAsia="宋体"/>
          <w:sz w:val="24"/>
        </w:rPr>
        <w:t>（11）进入清算程序，或被宣告破产，或其他丧失履约能力的情形；</w:t>
      </w:r>
    </w:p>
    <w:p>
      <w:pPr>
        <w:spacing w:before="110" w:line="440" w:lineRule="exact"/>
        <w:ind w:left="100" w:right="108" w:firstLine="419"/>
        <w:jc w:val="left"/>
        <w:rPr>
          <w:rFonts w:ascii="宋体" w:hAnsi="宋体" w:eastAsia="宋体"/>
          <w:sz w:val="24"/>
        </w:rPr>
      </w:pPr>
      <w:r>
        <w:rPr>
          <w:rFonts w:hint="eastAsia" w:ascii="宋体" w:hAnsi="宋体" w:eastAsia="宋体"/>
          <w:sz w:val="24"/>
        </w:rPr>
        <w:t>（12）在最近三年内发生重大质量问题（以相关行业主管部门的行政处罚决定或司法机关出具的有关法律文书为准）；</w:t>
      </w:r>
    </w:p>
    <w:p>
      <w:pPr>
        <w:spacing w:before="110" w:line="440" w:lineRule="exact"/>
        <w:ind w:left="100" w:right="108" w:firstLine="419"/>
        <w:jc w:val="left"/>
        <w:rPr>
          <w:rFonts w:ascii="宋体" w:hAnsi="宋体" w:eastAsia="宋体"/>
          <w:sz w:val="24"/>
        </w:rPr>
      </w:pPr>
      <w:r>
        <w:rPr>
          <w:rFonts w:hint="eastAsia" w:ascii="宋体" w:hAnsi="宋体" w:eastAsia="宋体"/>
          <w:sz w:val="24"/>
        </w:rPr>
        <w:t>（13）被工商行政管理机关在全国企业信用信息公示系统中列入严重违法失信企业名单；</w:t>
      </w:r>
    </w:p>
    <w:p>
      <w:pPr>
        <w:spacing w:before="110" w:line="440" w:lineRule="exact"/>
        <w:ind w:left="100" w:right="108" w:firstLine="419"/>
        <w:jc w:val="left"/>
        <w:rPr>
          <w:rFonts w:ascii="宋体" w:hAnsi="宋体" w:eastAsia="宋体"/>
          <w:sz w:val="24"/>
        </w:rPr>
      </w:pPr>
      <w:r>
        <w:rPr>
          <w:rFonts w:hint="eastAsia" w:ascii="宋体" w:hAnsi="宋体" w:eastAsia="宋体"/>
          <w:sz w:val="24"/>
        </w:rPr>
        <w:t>（14）</w:t>
      </w:r>
      <w:r>
        <w:rPr>
          <w:rFonts w:hint="eastAsia" w:ascii="宋体" w:hAnsi="宋体" w:eastAsia="宋体"/>
          <w:color w:val="auto"/>
          <w:sz w:val="24"/>
        </w:rPr>
        <w:t>不存在与中国联通有劳动关系的员工持股、任职（兼职）情况</w:t>
      </w:r>
      <w:r>
        <w:rPr>
          <w:rFonts w:hint="eastAsia" w:ascii="宋体" w:hAnsi="宋体" w:eastAsia="宋体"/>
          <w:sz w:val="24"/>
        </w:rPr>
        <w:t>；</w:t>
      </w:r>
    </w:p>
    <w:p>
      <w:pPr>
        <w:spacing w:before="110" w:line="440" w:lineRule="exact"/>
        <w:ind w:left="100" w:right="108" w:firstLine="419"/>
        <w:jc w:val="left"/>
        <w:rPr>
          <w:rFonts w:ascii="宋体" w:hAnsi="宋体" w:eastAsia="宋体"/>
          <w:sz w:val="24"/>
        </w:rPr>
      </w:pPr>
      <w:r>
        <w:rPr>
          <w:rFonts w:hint="eastAsia" w:ascii="宋体" w:hAnsi="宋体" w:eastAsia="宋体"/>
          <w:sz w:val="24"/>
        </w:rPr>
        <w:t>（1</w:t>
      </w:r>
      <w:r>
        <w:rPr>
          <w:rFonts w:ascii="宋体" w:hAnsi="宋体" w:eastAsia="宋体"/>
          <w:sz w:val="24"/>
        </w:rPr>
        <w:t>5</w:t>
      </w:r>
      <w:r>
        <w:rPr>
          <w:rFonts w:hint="eastAsia" w:ascii="宋体" w:hAnsi="宋体" w:eastAsia="宋体"/>
          <w:sz w:val="24"/>
        </w:rPr>
        <w:t>）法律法规或申请人须知前附表规定的其他情形。</w:t>
      </w:r>
    </w:p>
    <w:p>
      <w:pPr>
        <w:spacing w:line="440" w:lineRule="exact"/>
        <w:ind w:firstLine="480"/>
        <w:rPr>
          <w:rFonts w:ascii="宋体" w:hAnsi="宋体" w:eastAsia="宋体"/>
          <w:sz w:val="24"/>
        </w:rPr>
      </w:pPr>
      <w:r>
        <w:rPr>
          <w:rFonts w:hint="eastAsia" w:ascii="宋体" w:hAnsi="宋体" w:eastAsia="宋体"/>
          <w:sz w:val="24"/>
        </w:rPr>
        <w:t>如我公司经核实存在与上述承诺不一致情况的，我公司无条件接受招标人做出的以下处理决定，并承担一切法律后果：</w:t>
      </w:r>
    </w:p>
    <w:p>
      <w:pPr>
        <w:pStyle w:val="6"/>
        <w:numPr>
          <w:ilvl w:val="0"/>
          <w:numId w:val="1"/>
        </w:numPr>
        <w:spacing w:line="440" w:lineRule="exact"/>
        <w:ind w:firstLineChars="0"/>
        <w:rPr>
          <w:rFonts w:ascii="宋体" w:hAnsi="宋体" w:eastAsia="宋体"/>
          <w:sz w:val="24"/>
        </w:rPr>
      </w:pPr>
      <w:r>
        <w:rPr>
          <w:rFonts w:hint="eastAsia" w:ascii="宋体" w:hAnsi="宋体" w:eastAsia="宋体"/>
          <w:sz w:val="24"/>
        </w:rPr>
        <w:t>否决投标、取消中标候选人资格、解除合同等；</w:t>
      </w:r>
    </w:p>
    <w:p>
      <w:pPr>
        <w:pStyle w:val="6"/>
        <w:numPr>
          <w:ilvl w:val="0"/>
          <w:numId w:val="1"/>
        </w:numPr>
        <w:spacing w:line="440" w:lineRule="exact"/>
        <w:ind w:firstLineChars="0"/>
        <w:rPr>
          <w:rFonts w:ascii="宋体" w:hAnsi="宋体" w:eastAsia="宋体"/>
          <w:sz w:val="24"/>
        </w:rPr>
      </w:pPr>
      <w:r>
        <w:rPr>
          <w:rFonts w:hint="eastAsia" w:ascii="宋体" w:hAnsi="宋体" w:eastAsia="宋体"/>
          <w:sz w:val="24"/>
        </w:rPr>
        <w:t>按照《中国联通供应商黑名单管理办法》相关规定进行处罚。</w:t>
      </w:r>
    </w:p>
    <w:p>
      <w:pPr>
        <w:spacing w:line="440" w:lineRule="exact"/>
        <w:ind w:firstLine="480"/>
        <w:rPr>
          <w:rFonts w:hint="eastAsia" w:ascii="宋体" w:hAnsi="宋体" w:eastAsia="宋体"/>
          <w:b/>
          <w:bCs/>
          <w:sz w:val="24"/>
        </w:rPr>
      </w:pPr>
      <w:r>
        <w:rPr>
          <w:rFonts w:hint="eastAsia" w:ascii="宋体" w:hAnsi="宋体" w:eastAsia="宋体"/>
          <w:b/>
          <w:bCs/>
          <w:sz w:val="24"/>
        </w:rPr>
        <w:t>（申请人</w:t>
      </w:r>
      <w:r>
        <w:rPr>
          <w:rFonts w:hint="eastAsia" w:ascii="宋体" w:hAnsi="宋体"/>
          <w:b/>
          <w:bCs/>
          <w:sz w:val="24"/>
          <w:lang w:val="en-US" w:eastAsia="zh-CN"/>
        </w:rPr>
        <w:t>需</w:t>
      </w:r>
      <w:r>
        <w:rPr>
          <w:rFonts w:hint="eastAsia" w:ascii="宋体" w:hAnsi="宋体" w:eastAsia="宋体"/>
          <w:b/>
          <w:bCs/>
          <w:sz w:val="24"/>
        </w:rPr>
        <w:t>提供相关证明材料。）</w:t>
      </w:r>
    </w:p>
    <w:p>
      <w:pPr>
        <w:spacing w:line="440" w:lineRule="exact"/>
        <w:ind w:firstLine="3662" w:firstLineChars="1526"/>
        <w:rPr>
          <w:rFonts w:hint="eastAsia" w:ascii="宋体" w:hAnsi="宋体" w:eastAsia="宋体"/>
          <w:sz w:val="24"/>
        </w:rPr>
      </w:pPr>
    </w:p>
    <w:p>
      <w:pPr>
        <w:spacing w:line="440" w:lineRule="exact"/>
        <w:ind w:firstLine="3662" w:firstLineChars="1526"/>
        <w:rPr>
          <w:rFonts w:hint="eastAsia" w:ascii="宋体" w:hAnsi="宋体" w:eastAsia="宋体"/>
          <w:sz w:val="24"/>
        </w:rPr>
      </w:pPr>
      <w:r>
        <w:rPr>
          <w:rFonts w:hint="eastAsia" w:ascii="宋体" w:hAnsi="宋体" w:eastAsia="宋体"/>
          <w:sz w:val="24"/>
        </w:rPr>
        <w:t>申请人：</w:t>
      </w:r>
      <w:r>
        <w:rPr>
          <w:rFonts w:hint="eastAsia" w:ascii="宋体" w:hAnsi="宋体" w:eastAsia="宋体"/>
          <w:sz w:val="24"/>
          <w:u w:val="single"/>
        </w:rPr>
        <w:t xml:space="preserve">        </w:t>
      </w:r>
      <w:r>
        <w:rPr>
          <w:rFonts w:hint="eastAsia" w:ascii="宋体" w:hAnsi="宋体" w:eastAsia="宋体"/>
          <w:sz w:val="24"/>
        </w:rPr>
        <w:t xml:space="preserve">（盖单位公章）  </w:t>
      </w:r>
    </w:p>
    <w:p>
      <w:pPr>
        <w:spacing w:line="440" w:lineRule="exact"/>
        <w:ind w:firstLine="3662" w:firstLineChars="1526"/>
        <w:rPr>
          <w:rFonts w:hint="eastAsia" w:ascii="宋体" w:hAnsi="宋体" w:eastAsia="宋体"/>
          <w:sz w:val="24"/>
        </w:rPr>
      </w:pPr>
    </w:p>
    <w:p>
      <w:pPr>
        <w:spacing w:line="440" w:lineRule="exact"/>
        <w:ind w:firstLine="3662" w:firstLineChars="1526"/>
        <w:rPr>
          <w:rFonts w:ascii="宋体" w:hAnsi="宋体" w:eastAsia="宋体"/>
          <w:sz w:val="24"/>
        </w:rPr>
      </w:pPr>
      <w:r>
        <w:rPr>
          <w:rFonts w:hint="eastAsia" w:ascii="宋体" w:hAnsi="宋体" w:eastAsia="宋体"/>
          <w:sz w:val="24"/>
        </w:rPr>
        <w:t>法定代表人</w:t>
      </w:r>
      <w:r>
        <w:rPr>
          <w:rFonts w:hint="eastAsia" w:ascii="宋体" w:hAnsi="宋体" w:eastAsia="宋体"/>
          <w:kern w:val="0"/>
          <w:sz w:val="24"/>
        </w:rPr>
        <w:t>或其委托代理人</w:t>
      </w:r>
      <w:r>
        <w:rPr>
          <w:rFonts w:hint="eastAsia" w:ascii="宋体" w:hAnsi="宋体" w:eastAsia="宋体"/>
          <w:sz w:val="24"/>
        </w:rPr>
        <w:t>：（签字）</w:t>
      </w:r>
    </w:p>
    <w:p/>
    <w:p>
      <w:pPr>
        <w:spacing w:before="240" w:after="240" w:line="360" w:lineRule="auto"/>
        <w:jc w:val="center"/>
        <w:outlineLvl w:val="0"/>
        <w:rPr>
          <w:rFonts w:ascii="宋体" w:hAnsi="Calibri" w:eastAsia="宋体" w:cs="Times New Roman"/>
          <w:b/>
          <w:sz w:val="36"/>
          <w:szCs w:val="36"/>
        </w:rPr>
      </w:pPr>
      <w:r>
        <w:rPr>
          <w:rFonts w:hint="eastAsia" w:ascii="宋体" w:hAnsi="Calibri" w:eastAsia="宋体" w:cs="Times New Roman"/>
          <w:b/>
          <w:sz w:val="36"/>
          <w:szCs w:val="36"/>
        </w:rPr>
        <w:t>回收商廉洁自律承诺书</w:t>
      </w:r>
    </w:p>
    <w:p>
      <w:pPr>
        <w:rPr>
          <w:rFonts w:ascii="宋体" w:hAnsi="宋体" w:eastAsia="宋体" w:cs="Times New Roman"/>
          <w:b/>
        </w:rPr>
      </w:pPr>
    </w:p>
    <w:p>
      <w:pPr>
        <w:rPr>
          <w:rFonts w:ascii="宋体" w:hAnsi="宋体" w:eastAsia="宋体" w:cs="宋体"/>
          <w:color w:val="000000"/>
          <w:kern w:val="0"/>
          <w:sz w:val="22"/>
        </w:rPr>
      </w:pPr>
      <w:r>
        <w:rPr>
          <w:rFonts w:hint="eastAsia" w:ascii="宋体" w:hAnsi="宋体" w:eastAsia="宋体" w:cs="Times New Roman"/>
          <w:bCs/>
          <w:szCs w:val="21"/>
        </w:rPr>
        <w:t>竞买人：</w:t>
      </w:r>
      <w:r>
        <w:rPr>
          <w:rFonts w:hint="eastAsia" w:ascii="宋体" w:hAnsi="宋体" w:eastAsia="宋体" w:cs="Times New Roman"/>
          <w:bCs/>
          <w:szCs w:val="21"/>
          <w:u w:val="single"/>
        </w:rPr>
        <w:t xml:space="preserve">                        公司</w:t>
      </w:r>
      <w:r>
        <w:rPr>
          <w:rFonts w:hint="eastAsia" w:ascii="宋体" w:hAnsi="宋体" w:eastAsia="宋体" w:cs="Times New Roman"/>
          <w:bCs/>
          <w:szCs w:val="21"/>
        </w:rPr>
        <w:t>向中国联合网络通信有限公司内蒙古自治区分公司郑重承诺，在参加中国联通内蒙古分公司</w:t>
      </w:r>
      <w:r>
        <w:rPr>
          <w:rFonts w:hint="eastAsia" w:ascii="宋体" w:hAnsi="宋体" w:eastAsia="宋体" w:cs="Times New Roman"/>
          <w:bCs/>
          <w:szCs w:val="21"/>
          <w:lang w:val="en-US" w:eastAsia="zh-CN"/>
        </w:rPr>
        <w:t>中国</w:t>
      </w:r>
      <w:r>
        <w:rPr>
          <w:rFonts w:hint="eastAsia" w:ascii="宋体" w:hAnsi="宋体" w:eastAsia="宋体" w:cs="Times New Roman"/>
          <w:bCs/>
          <w:szCs w:val="21"/>
        </w:rPr>
        <w:t>联通内蒙古分公司</w:t>
      </w:r>
      <w:r>
        <w:rPr>
          <w:rFonts w:hint="eastAsia" w:ascii="宋体" w:hAnsi="宋体" w:eastAsia="宋体" w:cs="Times New Roman"/>
          <w:bCs/>
          <w:szCs w:val="21"/>
          <w:lang w:val="en-US" w:eastAsia="zh-CN"/>
        </w:rPr>
        <w:t>2023年多盟市第一批蓄电池</w:t>
      </w:r>
      <w:r>
        <w:rPr>
          <w:rFonts w:hint="eastAsia" w:ascii="宋体" w:hAnsi="宋体" w:eastAsia="宋体" w:cs="Times New Roman"/>
          <w:bCs/>
          <w:szCs w:val="21"/>
        </w:rPr>
        <w:t>报废物资处置竞标项目的</w:t>
      </w:r>
      <w:r>
        <w:rPr>
          <w:rFonts w:hint="eastAsia" w:ascii="宋体" w:hAnsi="宋体" w:eastAsia="宋体" w:cs="Times New Roman"/>
          <w:bCs/>
          <w:color w:val="FF0000"/>
          <w:szCs w:val="21"/>
        </w:rPr>
        <w:t>公开竞价过程中：</w:t>
      </w:r>
    </w:p>
    <w:p>
      <w:pPr>
        <w:spacing w:line="360" w:lineRule="auto"/>
        <w:ind w:firstLine="420" w:firstLineChars="200"/>
        <w:rPr>
          <w:rFonts w:ascii="宋体" w:hAnsi="宋体" w:eastAsia="宋体" w:cs="Times New Roman"/>
          <w:bCs/>
          <w:szCs w:val="21"/>
        </w:rPr>
      </w:pPr>
      <w:r>
        <w:rPr>
          <w:rFonts w:hint="eastAsia" w:ascii="宋体" w:hAnsi="宋体" w:eastAsia="宋体" w:cs="Times New Roman"/>
          <w:bCs/>
          <w:szCs w:val="21"/>
        </w:rPr>
        <w:t>（一）不以他人名义或其他方式弄虚作假参与公开竞价。　</w:t>
      </w:r>
    </w:p>
    <w:p>
      <w:pPr>
        <w:spacing w:line="360" w:lineRule="auto"/>
        <w:ind w:firstLine="420" w:firstLineChars="200"/>
        <w:rPr>
          <w:rFonts w:ascii="宋体" w:hAnsi="宋体" w:eastAsia="宋体" w:cs="Times New Roman"/>
          <w:szCs w:val="21"/>
        </w:rPr>
      </w:pPr>
      <w:r>
        <w:rPr>
          <w:rFonts w:hint="eastAsia" w:ascii="宋体" w:hAnsi="宋体" w:eastAsia="宋体" w:cs="Times New Roman"/>
          <w:bCs/>
          <w:szCs w:val="21"/>
        </w:rPr>
        <w:t>（二）严格遵守对竞买人提出的竞价期间的行为要求，不向</w:t>
      </w:r>
      <w:r>
        <w:rPr>
          <w:rFonts w:hint="eastAsia" w:ascii="宋体" w:hAnsi="宋体" w:eastAsia="宋体" w:cs="Times New Roman"/>
          <w:szCs w:val="21"/>
        </w:rPr>
        <w:t>有关工作人员赠送各种礼金、礼品（包括各类纪念品）、</w:t>
      </w:r>
      <w:r>
        <w:rPr>
          <w:rFonts w:hint="eastAsia" w:ascii="宋体" w:hAnsi="宋体" w:eastAsia="宋体" w:cs="Times New Roman"/>
          <w:bCs/>
          <w:szCs w:val="21"/>
        </w:rPr>
        <w:t>有价证券和其他支付凭证</w:t>
      </w:r>
      <w:r>
        <w:rPr>
          <w:rFonts w:hint="eastAsia" w:ascii="宋体" w:hAnsi="宋体" w:eastAsia="宋体" w:cs="Times New Roman"/>
          <w:szCs w:val="21"/>
        </w:rPr>
        <w:t>；不安排各种宴请及娱乐活动；不私下单独接触有关工作人员，或询问有关竞价情况；不与其它竞买人从事违反公平竞价规则，进行恶意串通、</w:t>
      </w:r>
      <w:r>
        <w:rPr>
          <w:rFonts w:ascii="宋体" w:hAnsi="宋体" w:eastAsia="宋体" w:cs="Times New Roman"/>
          <w:szCs w:val="21"/>
        </w:rPr>
        <w:t>弄虚作假、泄漏保密信息等</w:t>
      </w:r>
      <w:r>
        <w:rPr>
          <w:rFonts w:hint="eastAsia" w:ascii="宋体" w:hAnsi="宋体" w:eastAsia="宋体" w:cs="Times New Roman"/>
          <w:szCs w:val="21"/>
        </w:rPr>
        <w:t>不正当行为。</w:t>
      </w:r>
    </w:p>
    <w:p>
      <w:pPr>
        <w:spacing w:line="360" w:lineRule="auto"/>
        <w:ind w:firstLine="420" w:firstLineChars="200"/>
        <w:rPr>
          <w:rFonts w:ascii="宋体" w:hAnsi="宋体" w:eastAsia="宋体" w:cs="Times New Roman"/>
          <w:szCs w:val="21"/>
        </w:rPr>
      </w:pPr>
      <w:r>
        <w:rPr>
          <w:rFonts w:hint="eastAsia" w:ascii="宋体" w:hAnsi="宋体" w:eastAsia="宋体" w:cs="Times New Roman"/>
          <w:bCs/>
          <w:szCs w:val="21"/>
        </w:rPr>
        <w:t>（三）</w:t>
      </w:r>
      <w:r>
        <w:rPr>
          <w:rFonts w:hint="eastAsia" w:ascii="宋体" w:hAnsi="宋体" w:eastAsia="宋体" w:cs="Times New Roman"/>
          <w:szCs w:val="21"/>
        </w:rPr>
        <w:t>严格执行公开竞价的有关规定，符合竞价文件的报价要求及提交截止时间等具体要求。</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（四）如竞价成功，不将项目转让给他人，或将项目分解后分别转让给他人；按照竞价文件订立合同，严格按照合同履行义务。</w:t>
      </w:r>
    </w:p>
    <w:p>
      <w:pPr>
        <w:ind w:firstLine="5271" w:firstLineChars="2500"/>
        <w:rPr>
          <w:rFonts w:hint="eastAsia" w:ascii="宋体" w:hAnsi="宋体" w:eastAsia="宋体" w:cs="Times New Roman"/>
          <w:b/>
          <w:szCs w:val="21"/>
        </w:rPr>
      </w:pPr>
    </w:p>
    <w:p>
      <w:pPr>
        <w:ind w:firstLine="5271" w:firstLineChars="2500"/>
        <w:rPr>
          <w:rFonts w:hint="eastAsia" w:ascii="宋体" w:hAnsi="宋体" w:eastAsia="宋体" w:cs="Times New Roman"/>
          <w:b/>
          <w:szCs w:val="21"/>
        </w:rPr>
      </w:pPr>
    </w:p>
    <w:p>
      <w:pPr>
        <w:ind w:firstLine="5271" w:firstLineChars="2500"/>
        <w:rPr>
          <w:rFonts w:hint="eastAsia" w:ascii="宋体" w:hAnsi="宋体" w:eastAsia="宋体" w:cs="Times New Roman"/>
          <w:b/>
          <w:szCs w:val="21"/>
        </w:rPr>
      </w:pPr>
    </w:p>
    <w:p>
      <w:pPr>
        <w:ind w:firstLine="5271" w:firstLineChars="2500"/>
        <w:rPr>
          <w:rFonts w:hint="eastAsia" w:ascii="宋体" w:hAnsi="宋体" w:eastAsia="宋体" w:cs="Times New Roman"/>
          <w:b/>
          <w:szCs w:val="21"/>
        </w:rPr>
      </w:pPr>
    </w:p>
    <w:p>
      <w:pPr>
        <w:ind w:firstLine="5271" w:firstLineChars="2500"/>
        <w:rPr>
          <w:rFonts w:ascii="宋体" w:hAnsi="宋体" w:eastAsia="宋体" w:cs="Times New Roman"/>
          <w:b/>
          <w:szCs w:val="21"/>
        </w:rPr>
      </w:pPr>
      <w:r>
        <w:rPr>
          <w:rFonts w:hint="eastAsia" w:ascii="宋体" w:hAnsi="宋体" w:eastAsia="宋体" w:cs="Times New Roman"/>
          <w:b/>
          <w:szCs w:val="21"/>
        </w:rPr>
        <w:t>竞买人授权代表签字：</w:t>
      </w:r>
    </w:p>
    <w:p>
      <w:pPr>
        <w:ind w:firstLine="5271" w:firstLineChars="2500"/>
        <w:rPr>
          <w:rFonts w:ascii="宋体" w:hAnsi="宋体" w:eastAsia="宋体" w:cs="Times New Roman"/>
          <w:b/>
          <w:szCs w:val="21"/>
        </w:rPr>
      </w:pPr>
    </w:p>
    <w:p>
      <w:pPr>
        <w:ind w:firstLine="5271" w:firstLineChars="2500"/>
        <w:rPr>
          <w:rFonts w:ascii="宋体" w:hAnsi="宋体" w:eastAsia="宋体" w:cs="Times New Roman"/>
          <w:b/>
          <w:szCs w:val="21"/>
        </w:rPr>
      </w:pPr>
    </w:p>
    <w:p>
      <w:pPr>
        <w:rPr>
          <w:rFonts w:ascii="宋体" w:hAnsi="宋体" w:eastAsia="宋体" w:cs="Times New Roman"/>
          <w:b/>
          <w:szCs w:val="21"/>
        </w:rPr>
      </w:pPr>
    </w:p>
    <w:p>
      <w:pPr>
        <w:ind w:firstLine="4988" w:firstLineChars="2366"/>
        <w:rPr>
          <w:rFonts w:ascii="宋体" w:hAnsi="宋体" w:eastAsia="宋体" w:cs="Times New Roman"/>
          <w:b/>
          <w:szCs w:val="21"/>
        </w:rPr>
      </w:pPr>
      <w:r>
        <w:rPr>
          <w:rFonts w:hint="eastAsia" w:ascii="宋体" w:hAnsi="宋体" w:eastAsia="宋体" w:cs="Times New Roman"/>
          <w:b/>
          <w:szCs w:val="21"/>
        </w:rPr>
        <w:t>竞买人：   公司（加盖公章）</w:t>
      </w:r>
    </w:p>
    <w:p>
      <w:pPr>
        <w:rPr>
          <w:rFonts w:ascii="宋体" w:hAnsi="宋体" w:eastAsia="宋体" w:cs="Times New Roman"/>
          <w:b/>
          <w:szCs w:val="21"/>
        </w:rPr>
      </w:pPr>
    </w:p>
    <w:p>
      <w:pPr>
        <w:rPr>
          <w:rFonts w:ascii="宋体" w:hAnsi="宋体" w:eastAsia="宋体" w:cs="Times New Roman"/>
          <w:b/>
          <w:szCs w:val="21"/>
        </w:rPr>
      </w:pPr>
      <w:r>
        <w:rPr>
          <w:rFonts w:hint="eastAsia" w:ascii="宋体" w:hAnsi="宋体" w:eastAsia="宋体" w:cs="Times New Roman"/>
          <w:b/>
          <w:szCs w:val="21"/>
        </w:rPr>
        <w:t xml:space="preserve">                                                   年    月     日     </w:t>
      </w:r>
    </w:p>
    <w:p>
      <w:pPr>
        <w:rPr>
          <w:rFonts w:ascii="宋体" w:hAnsi="宋体" w:eastAsia="宋体"/>
          <w:szCs w:val="21"/>
        </w:rPr>
      </w:pPr>
    </w:p>
    <w:p>
      <w:pPr>
        <w:spacing w:before="240" w:after="240" w:line="360" w:lineRule="auto"/>
        <w:jc w:val="center"/>
        <w:outlineLvl w:val="0"/>
        <w:rPr>
          <w:rFonts w:hint="eastAsia" w:ascii="宋体"/>
          <w:b/>
          <w:sz w:val="36"/>
          <w:szCs w:val="36"/>
        </w:rPr>
      </w:pPr>
    </w:p>
    <w:p>
      <w:pPr>
        <w:spacing w:before="240" w:after="240" w:line="360" w:lineRule="auto"/>
        <w:jc w:val="center"/>
        <w:outlineLvl w:val="0"/>
        <w:rPr>
          <w:rFonts w:ascii="宋体"/>
          <w:b/>
          <w:sz w:val="36"/>
          <w:szCs w:val="36"/>
        </w:rPr>
      </w:pPr>
      <w:r>
        <w:rPr>
          <w:rFonts w:hint="eastAsia" w:ascii="宋体"/>
          <w:b/>
          <w:sz w:val="36"/>
          <w:szCs w:val="36"/>
        </w:rPr>
        <w:t>回收商业务承诺书</w:t>
      </w:r>
    </w:p>
    <w:p>
      <w:pPr>
        <w:spacing w:line="500" w:lineRule="exact"/>
        <w:rPr>
          <w:rFonts w:ascii="宋体" w:hAnsi="宋体"/>
          <w:bCs/>
          <w:szCs w:val="28"/>
        </w:rPr>
      </w:pPr>
      <w:r>
        <w:rPr>
          <w:rFonts w:hint="eastAsia" w:ascii="宋体" w:hAnsi="宋体"/>
          <w:b/>
          <w:bCs/>
          <w:szCs w:val="28"/>
        </w:rPr>
        <w:t>回收商</w:t>
      </w:r>
      <w:r>
        <w:rPr>
          <w:rFonts w:hint="eastAsia" w:ascii="宋体" w:hAnsi="宋体"/>
          <w:b/>
          <w:bCs/>
        </w:rPr>
        <w:t>：</w:t>
      </w:r>
      <w:r>
        <w:rPr>
          <w:rFonts w:hint="eastAsia" w:ascii="宋体" w:hAnsi="宋体"/>
          <w:b/>
          <w:bCs/>
          <w:u w:val="single"/>
        </w:rPr>
        <w:t xml:space="preserve"> </w:t>
      </w:r>
      <w:r>
        <w:rPr>
          <w:rFonts w:ascii="宋体" w:hAnsi="宋体"/>
          <w:b/>
          <w:bCs/>
          <w:u w:val="single"/>
        </w:rPr>
        <w:t xml:space="preserve">                         </w:t>
      </w:r>
      <w:r>
        <w:rPr>
          <w:rFonts w:hint="eastAsia" w:ascii="宋体" w:hAnsi="宋体"/>
          <w:bCs/>
          <w:szCs w:val="28"/>
        </w:rPr>
        <w:t>向中国联合网络通信有限公司内蒙古</w:t>
      </w:r>
      <w:r>
        <w:rPr>
          <w:rFonts w:ascii="宋体" w:hAnsi="宋体"/>
          <w:bCs/>
          <w:szCs w:val="28"/>
        </w:rPr>
        <w:t>分</w:t>
      </w:r>
      <w:r>
        <w:rPr>
          <w:rFonts w:hint="eastAsia" w:ascii="宋体" w:hAnsi="宋体"/>
          <w:bCs/>
          <w:szCs w:val="28"/>
        </w:rPr>
        <w:t>公司郑重承诺，在参加中国联通内蒙古分公司</w:t>
      </w:r>
      <w:r>
        <w:rPr>
          <w:rFonts w:hint="eastAsia" w:ascii="宋体" w:hAnsi="宋体"/>
          <w:bCs/>
          <w:szCs w:val="28"/>
          <w:u w:val="single"/>
        </w:rPr>
        <w:t xml:space="preserve"> </w:t>
      </w:r>
      <w:r>
        <w:rPr>
          <w:rFonts w:ascii="宋体" w:hAnsi="宋体"/>
          <w:bCs/>
          <w:szCs w:val="28"/>
          <w:u w:val="single"/>
        </w:rPr>
        <w:t xml:space="preserve">                              </w:t>
      </w:r>
      <w:r>
        <w:rPr>
          <w:rFonts w:hint="eastAsia" w:ascii="宋体" w:hAnsi="宋体"/>
          <w:bCs/>
          <w:szCs w:val="28"/>
        </w:rPr>
        <w:t>项目公开竞价过程中承诺：</w:t>
      </w:r>
    </w:p>
    <w:p>
      <w:pPr>
        <w:spacing w:line="500" w:lineRule="exact"/>
        <w:ind w:firstLine="210" w:firstLineChars="100"/>
        <w:rPr>
          <w:rFonts w:ascii="宋体" w:hAnsi="宋体"/>
          <w:bCs/>
          <w:szCs w:val="28"/>
        </w:rPr>
      </w:pPr>
      <w:r>
        <w:rPr>
          <w:rFonts w:hint="eastAsia" w:ascii="宋体" w:hAnsi="宋体"/>
          <w:bCs/>
          <w:szCs w:val="28"/>
        </w:rPr>
        <w:t>（一）如发现中标人资质不符合竞卖人资质要求或竞拍活动中出现失信行为，竞卖人有权根据竞卖公告和回收商承诺书相应条款取消竞买人中标资格，同时不予退回竞买保证金。</w:t>
      </w:r>
    </w:p>
    <w:p>
      <w:pPr>
        <w:spacing w:line="500" w:lineRule="exact"/>
        <w:ind w:firstLine="210" w:firstLineChars="100"/>
        <w:rPr>
          <w:rFonts w:ascii="宋体" w:hAnsi="宋体"/>
          <w:szCs w:val="28"/>
        </w:rPr>
      </w:pPr>
      <w:r>
        <w:rPr>
          <w:rFonts w:hint="eastAsia" w:ascii="宋体" w:hAnsi="宋体"/>
          <w:szCs w:val="28"/>
        </w:rPr>
        <w:t>(二)提供的所有材料真实、合法、唯一。</w:t>
      </w:r>
    </w:p>
    <w:p>
      <w:pPr>
        <w:spacing w:line="500" w:lineRule="exact"/>
        <w:ind w:firstLine="105" w:firstLineChars="50"/>
        <w:rPr>
          <w:rFonts w:ascii="宋体" w:hAnsi="宋体"/>
          <w:szCs w:val="28"/>
        </w:rPr>
      </w:pPr>
      <w:r>
        <w:rPr>
          <w:rFonts w:hint="eastAsia" w:ascii="宋体" w:hAnsi="宋体"/>
          <w:szCs w:val="28"/>
        </w:rPr>
        <w:t>（三）不以他人名义或其他方式弄虚作假参与公开竞价。</w:t>
      </w:r>
    </w:p>
    <w:p>
      <w:pPr>
        <w:spacing w:line="500" w:lineRule="exact"/>
        <w:ind w:firstLine="105" w:firstLineChars="50"/>
        <w:rPr>
          <w:rFonts w:ascii="宋体" w:hAnsi="宋体"/>
          <w:szCs w:val="28"/>
        </w:rPr>
      </w:pPr>
      <w:r>
        <w:rPr>
          <w:rFonts w:hint="eastAsia" w:ascii="宋体" w:hAnsi="宋体"/>
          <w:szCs w:val="28"/>
        </w:rPr>
        <w:t>（四）中标回收商在签署合同时提交资质审核，如发现中标人资质不符合竞卖人资质要求或竞拍活动中出现失信行为，竞卖人有权根据竞卖公告相应条款取消竞买人中标资格，同时不予退回竞买保证金。</w:t>
      </w:r>
    </w:p>
    <w:p>
      <w:pPr>
        <w:spacing w:line="500" w:lineRule="exact"/>
        <w:ind w:firstLine="105" w:firstLineChars="50"/>
        <w:rPr>
          <w:rFonts w:ascii="宋体" w:hAnsi="宋体"/>
          <w:color w:val="FF0000"/>
          <w:szCs w:val="28"/>
        </w:rPr>
      </w:pPr>
      <w:r>
        <w:rPr>
          <w:rFonts w:hint="eastAsia" w:ascii="宋体" w:hAnsi="宋体"/>
          <w:bCs/>
          <w:color w:val="FF0000"/>
          <w:szCs w:val="28"/>
        </w:rPr>
        <w:t>（四）</w:t>
      </w:r>
      <w:r>
        <w:rPr>
          <w:rFonts w:hint="eastAsia" w:ascii="宋体" w:hAnsi="宋体"/>
          <w:color w:val="FF0000"/>
          <w:szCs w:val="28"/>
        </w:rPr>
        <w:t>蓄电池类中标回收商，需按照合同规定（自合同签订之日起）的在</w:t>
      </w:r>
      <w:r>
        <w:rPr>
          <w:rFonts w:ascii="宋体" w:hAnsi="宋体"/>
          <w:color w:val="FF0000"/>
          <w:szCs w:val="28"/>
        </w:rPr>
        <w:t>20</w:t>
      </w:r>
      <w:r>
        <w:rPr>
          <w:rFonts w:hint="eastAsia" w:ascii="宋体" w:hAnsi="宋体"/>
          <w:color w:val="FF0000"/>
          <w:szCs w:val="28"/>
        </w:rPr>
        <w:t>个</w:t>
      </w:r>
      <w:r>
        <w:rPr>
          <w:rFonts w:ascii="宋体" w:hAnsi="宋体"/>
          <w:color w:val="FF0000"/>
          <w:szCs w:val="28"/>
        </w:rPr>
        <w:t>工作日</w:t>
      </w:r>
      <w:r>
        <w:rPr>
          <w:rFonts w:hint="eastAsia" w:ascii="宋体" w:hAnsi="宋体"/>
          <w:color w:val="FF0000"/>
          <w:szCs w:val="28"/>
        </w:rPr>
        <w:t>内完成各级环保部门关于危险废物转移联单及相关手续办理，不能在</w:t>
      </w:r>
      <w:r>
        <w:rPr>
          <w:rFonts w:ascii="宋体" w:hAnsi="宋体"/>
          <w:color w:val="FF0000"/>
          <w:szCs w:val="28"/>
        </w:rPr>
        <w:t>20</w:t>
      </w:r>
      <w:r>
        <w:rPr>
          <w:rFonts w:hint="eastAsia" w:ascii="宋体" w:hAnsi="宋体"/>
          <w:color w:val="FF0000"/>
          <w:szCs w:val="28"/>
        </w:rPr>
        <w:t>个</w:t>
      </w:r>
      <w:r>
        <w:rPr>
          <w:rFonts w:ascii="宋体" w:hAnsi="宋体"/>
          <w:color w:val="FF0000"/>
          <w:szCs w:val="28"/>
        </w:rPr>
        <w:t>工作日</w:t>
      </w:r>
      <w:r>
        <w:rPr>
          <w:rFonts w:hint="eastAsia" w:ascii="宋体" w:hAnsi="宋体"/>
          <w:color w:val="FF0000"/>
          <w:szCs w:val="28"/>
        </w:rPr>
        <w:t>内完成实物交割，联通有权解除合同，并没收中标保证金。</w:t>
      </w:r>
    </w:p>
    <w:p>
      <w:pPr>
        <w:spacing w:line="500" w:lineRule="exact"/>
        <w:ind w:firstLine="105" w:firstLineChars="50"/>
        <w:rPr>
          <w:rFonts w:ascii="宋体" w:hAnsi="宋体"/>
          <w:szCs w:val="28"/>
        </w:rPr>
      </w:pPr>
      <w:r>
        <w:rPr>
          <w:rFonts w:hint="eastAsia" w:ascii="宋体" w:hAnsi="宋体"/>
          <w:szCs w:val="28"/>
        </w:rPr>
        <w:t>（五）如竞价成功，不得将项目转让给他人，或将项目分解后分别转让给他人；按照竞价文件订立合同，按照合同履行义务，通过公司对公账号交纳回收款，联通出具普通发票。</w:t>
      </w:r>
    </w:p>
    <w:p>
      <w:pPr>
        <w:spacing w:line="500" w:lineRule="exact"/>
        <w:ind w:firstLine="105" w:firstLineChars="50"/>
        <w:rPr>
          <w:rFonts w:ascii="宋体" w:hAnsi="宋体"/>
          <w:szCs w:val="28"/>
        </w:rPr>
      </w:pPr>
      <w:r>
        <w:rPr>
          <w:rFonts w:hint="eastAsia" w:ascii="宋体" w:hAnsi="宋体"/>
          <w:szCs w:val="28"/>
        </w:rPr>
        <w:t>（六）遵守中国联通内蒙古公司其它相关规定。</w:t>
      </w:r>
    </w:p>
    <w:p>
      <w:pPr>
        <w:spacing w:line="500" w:lineRule="exact"/>
        <w:ind w:firstLine="105" w:firstLineChars="50"/>
        <w:rPr>
          <w:rFonts w:ascii="宋体" w:hAnsi="宋体"/>
          <w:szCs w:val="28"/>
        </w:rPr>
      </w:pPr>
      <w:r>
        <w:rPr>
          <w:rFonts w:ascii="宋体" w:hAnsi="宋体"/>
          <w:szCs w:val="28"/>
        </w:rPr>
        <w:t>（</w:t>
      </w:r>
      <w:r>
        <w:rPr>
          <w:rFonts w:hint="eastAsia" w:ascii="宋体" w:hAnsi="宋体"/>
          <w:szCs w:val="28"/>
        </w:rPr>
        <w:t>七）根据内蒙古自治区生态环境厅《内蒙古自治区生态环境厅 2019年第13次研究危险废物跨省转移和 危险废物经营许可等事宜专题会议纪要》,按 照“ 就近利用处置原则 ”，要求危险废物在自治区境内就近利用、处置。因此本次报名参加竞价回收商必须为内蒙古地区回收商，且必须在内蒙古自治区境内就近利用、处置。</w:t>
      </w:r>
    </w:p>
    <w:p>
      <w:pPr>
        <w:spacing w:line="400" w:lineRule="exact"/>
        <w:rPr>
          <w:rFonts w:ascii="宋体" w:hAnsi="宋体"/>
          <w:b/>
        </w:rPr>
      </w:pPr>
    </w:p>
    <w:p>
      <w:pPr>
        <w:spacing w:line="400" w:lineRule="exact"/>
        <w:ind w:firstLine="3679" w:firstLineChars="1745"/>
        <w:rPr>
          <w:rFonts w:ascii="宋体" w:hAnsi="宋体"/>
          <w:b/>
          <w:szCs w:val="28"/>
          <w:highlight w:val="none"/>
        </w:rPr>
      </w:pPr>
      <w:r>
        <w:rPr>
          <w:rFonts w:hint="eastAsia" w:ascii="宋体" w:hAnsi="宋体"/>
          <w:b/>
          <w:highlight w:val="none"/>
        </w:rPr>
        <w:t>回收商授权代表签字</w:t>
      </w:r>
      <w:r>
        <w:rPr>
          <w:rFonts w:hint="eastAsia" w:ascii="宋体" w:hAnsi="宋体"/>
          <w:b/>
          <w:szCs w:val="28"/>
          <w:highlight w:val="none"/>
        </w:rPr>
        <w:t>：</w:t>
      </w:r>
    </w:p>
    <w:p>
      <w:pPr>
        <w:spacing w:line="400" w:lineRule="exact"/>
        <w:jc w:val="center"/>
        <w:rPr>
          <w:rFonts w:ascii="宋体" w:hAnsi="宋体"/>
          <w:b/>
          <w:highlight w:val="none"/>
        </w:rPr>
      </w:pPr>
    </w:p>
    <w:p>
      <w:pPr>
        <w:spacing w:line="400" w:lineRule="exact"/>
        <w:jc w:val="center"/>
        <w:rPr>
          <w:rFonts w:ascii="宋体" w:hAnsi="宋体"/>
          <w:b/>
          <w:highlight w:val="none"/>
        </w:rPr>
      </w:pPr>
      <w:r>
        <w:rPr>
          <w:rFonts w:hint="eastAsia" w:ascii="宋体" w:hAnsi="宋体"/>
          <w:b/>
          <w:highlight w:val="none"/>
        </w:rPr>
        <w:t>回</w:t>
      </w:r>
      <w:r>
        <w:rPr>
          <w:rFonts w:ascii="宋体" w:hAnsi="宋体"/>
          <w:b/>
          <w:highlight w:val="none"/>
        </w:rPr>
        <w:t>收商（</w:t>
      </w:r>
      <w:r>
        <w:rPr>
          <w:rFonts w:hint="eastAsia" w:ascii="宋体" w:hAnsi="宋体"/>
          <w:b/>
          <w:highlight w:val="none"/>
        </w:rPr>
        <w:t>竞价人）：         公司（公章）</w:t>
      </w:r>
    </w:p>
    <w:p>
      <w:pPr>
        <w:ind w:firstLine="6078" w:firstLineChars="2883"/>
        <w:rPr>
          <w:rFonts w:ascii="宋体" w:hAnsi="宋体"/>
          <w:b/>
          <w:highlight w:val="none"/>
        </w:rPr>
      </w:pPr>
    </w:p>
    <w:p>
      <w:pPr>
        <w:ind w:firstLine="6078" w:firstLineChars="2883"/>
        <w:rPr>
          <w:rFonts w:hint="default"/>
          <w:highlight w:val="none"/>
          <w:lang w:val="en-US" w:eastAsia="zh-CN"/>
        </w:rPr>
      </w:pPr>
      <w:r>
        <w:rPr>
          <w:rFonts w:hint="eastAsia" w:ascii="宋体" w:hAnsi="宋体"/>
          <w:b/>
          <w:highlight w:val="none"/>
        </w:rPr>
        <w:t>年    月     日</w:t>
      </w:r>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AF48D5"/>
    <w:multiLevelType w:val="multilevel"/>
    <w:tmpl w:val="40AF48D5"/>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946827"/>
    <w:rsid w:val="026E04DC"/>
    <w:rsid w:val="026F1867"/>
    <w:rsid w:val="02800D5A"/>
    <w:rsid w:val="02E104C1"/>
    <w:rsid w:val="04DD3EA7"/>
    <w:rsid w:val="05424E9A"/>
    <w:rsid w:val="06757344"/>
    <w:rsid w:val="07982FF2"/>
    <w:rsid w:val="09AE62C6"/>
    <w:rsid w:val="0A7D5586"/>
    <w:rsid w:val="0AC75BB8"/>
    <w:rsid w:val="0B6C660B"/>
    <w:rsid w:val="0D057B20"/>
    <w:rsid w:val="0D0D3A40"/>
    <w:rsid w:val="0DC51DF5"/>
    <w:rsid w:val="0E23237A"/>
    <w:rsid w:val="102661E4"/>
    <w:rsid w:val="114F5C00"/>
    <w:rsid w:val="13C236E4"/>
    <w:rsid w:val="15B50223"/>
    <w:rsid w:val="170B69B0"/>
    <w:rsid w:val="175A2AEB"/>
    <w:rsid w:val="17922F27"/>
    <w:rsid w:val="1999520E"/>
    <w:rsid w:val="1A2A1836"/>
    <w:rsid w:val="1AB62A63"/>
    <w:rsid w:val="1ABA2680"/>
    <w:rsid w:val="1AC92D0E"/>
    <w:rsid w:val="1B6966CC"/>
    <w:rsid w:val="1D132347"/>
    <w:rsid w:val="1E223397"/>
    <w:rsid w:val="1F403DC0"/>
    <w:rsid w:val="204C2CC1"/>
    <w:rsid w:val="22677B30"/>
    <w:rsid w:val="28B578B6"/>
    <w:rsid w:val="292033BA"/>
    <w:rsid w:val="293926D8"/>
    <w:rsid w:val="2C09699A"/>
    <w:rsid w:val="2D12116C"/>
    <w:rsid w:val="2EEC4523"/>
    <w:rsid w:val="2FC57769"/>
    <w:rsid w:val="30963158"/>
    <w:rsid w:val="31E9799A"/>
    <w:rsid w:val="32BF4E58"/>
    <w:rsid w:val="33947CF3"/>
    <w:rsid w:val="34860E1D"/>
    <w:rsid w:val="37B32102"/>
    <w:rsid w:val="38183F9C"/>
    <w:rsid w:val="39537E70"/>
    <w:rsid w:val="3B2E6E0F"/>
    <w:rsid w:val="3BC1397F"/>
    <w:rsid w:val="3C022F7E"/>
    <w:rsid w:val="3DA472D7"/>
    <w:rsid w:val="3DAC39E7"/>
    <w:rsid w:val="3DBA1CA5"/>
    <w:rsid w:val="3E014B38"/>
    <w:rsid w:val="3E0D6311"/>
    <w:rsid w:val="4102444B"/>
    <w:rsid w:val="44185399"/>
    <w:rsid w:val="44774BC8"/>
    <w:rsid w:val="44D74CF4"/>
    <w:rsid w:val="458E2349"/>
    <w:rsid w:val="45F66704"/>
    <w:rsid w:val="464F1DF1"/>
    <w:rsid w:val="47254A09"/>
    <w:rsid w:val="4A196F45"/>
    <w:rsid w:val="4EC358ED"/>
    <w:rsid w:val="50BE5634"/>
    <w:rsid w:val="50D753C4"/>
    <w:rsid w:val="53612D4F"/>
    <w:rsid w:val="53F40BA5"/>
    <w:rsid w:val="552D009D"/>
    <w:rsid w:val="596B7865"/>
    <w:rsid w:val="5CB247FD"/>
    <w:rsid w:val="5D0A3960"/>
    <w:rsid w:val="5E0B190C"/>
    <w:rsid w:val="5F351216"/>
    <w:rsid w:val="5F703801"/>
    <w:rsid w:val="6063620E"/>
    <w:rsid w:val="6068166C"/>
    <w:rsid w:val="620A4BE6"/>
    <w:rsid w:val="63086BB1"/>
    <w:rsid w:val="631D321B"/>
    <w:rsid w:val="63A8489D"/>
    <w:rsid w:val="66042325"/>
    <w:rsid w:val="67B13C9B"/>
    <w:rsid w:val="68147D1C"/>
    <w:rsid w:val="6BF50D50"/>
    <w:rsid w:val="6ECA55D0"/>
    <w:rsid w:val="70EE4A2D"/>
    <w:rsid w:val="72886177"/>
    <w:rsid w:val="73633BB1"/>
    <w:rsid w:val="740C5330"/>
    <w:rsid w:val="74DF7FEC"/>
    <w:rsid w:val="7808095C"/>
    <w:rsid w:val="78C32AF1"/>
    <w:rsid w:val="7A7B47A6"/>
    <w:rsid w:val="7D127C72"/>
    <w:rsid w:val="7DB14ED7"/>
    <w:rsid w:val="7E7734EF"/>
    <w:rsid w:val="7F2172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semiHidden/>
    <w:qFormat/>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2022-04-06T01:08:00Z</dcterms:created>
  <dc:creator>马骥</dc:creator>
  <cp:lastModifiedBy>马骥</cp:lastModifiedBy>
  <dcterms:modified xsi:type="dcterms:W3CDTF">2024-10-29T02:19:37Z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DC91CE1893D2429EA208509EBCE23584</vt:lpwstr>
  </property>
</Properties>
</file>