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auto"/>
        <w:ind w:firstLine="0"/>
        <w:jc w:val="center"/>
        <w:outlineLvl w:val="0"/>
        <w:rPr>
          <w:rFonts w:ascii="微软雅黑" w:hAnsi="微软雅黑" w:eastAsia="微软雅黑"/>
          <w:b/>
          <w:sz w:val="32"/>
          <w:szCs w:val="32"/>
        </w:rPr>
      </w:pPr>
      <w:r>
        <w:rPr>
          <w:rFonts w:hint="eastAsia" w:ascii="微软雅黑" w:hAnsi="微软雅黑" w:eastAsia="微软雅黑"/>
          <w:b/>
          <w:sz w:val="32"/>
          <w:szCs w:val="32"/>
        </w:rPr>
        <w:t>承</w:t>
      </w:r>
      <w:r>
        <w:rPr>
          <w:rFonts w:hint="eastAsia" w:ascii="微软雅黑" w:hAnsi="微软雅黑" w:eastAsia="微软雅黑"/>
          <w:b/>
          <w:sz w:val="32"/>
          <w:szCs w:val="32"/>
          <w:lang w:val="en-US" w:eastAsia="zh-CN"/>
        </w:rPr>
        <w:t xml:space="preserve"> </w:t>
      </w:r>
      <w:r>
        <w:rPr>
          <w:rFonts w:hint="eastAsia" w:ascii="微软雅黑" w:hAnsi="微软雅黑" w:eastAsia="微软雅黑"/>
          <w:b/>
          <w:sz w:val="32"/>
          <w:szCs w:val="32"/>
        </w:rPr>
        <w:t>诺</w:t>
      </w:r>
      <w:r>
        <w:rPr>
          <w:rFonts w:hint="eastAsia" w:ascii="微软雅黑" w:hAnsi="微软雅黑" w:eastAsia="微软雅黑"/>
          <w:b/>
          <w:sz w:val="32"/>
          <w:szCs w:val="32"/>
          <w:lang w:val="en-US" w:eastAsia="zh-CN"/>
        </w:rPr>
        <w:t xml:space="preserve"> </w:t>
      </w:r>
      <w:r>
        <w:rPr>
          <w:rFonts w:hint="eastAsia" w:ascii="微软雅黑" w:hAnsi="微软雅黑" w:eastAsia="微软雅黑"/>
          <w:b/>
          <w:sz w:val="32"/>
          <w:szCs w:val="32"/>
        </w:rPr>
        <w:t>函</w:t>
      </w:r>
      <w:bookmarkStart w:id="3" w:name="_GoBack"/>
      <w:bookmarkEnd w:id="3"/>
    </w:p>
    <w:p>
      <w:pPr>
        <w:spacing w:line="500" w:lineRule="exact"/>
        <w:ind w:firstLine="0"/>
        <w:rPr>
          <w:rFonts w:hint="eastAsia" w:ascii="楷体" w:hAnsi="楷体" w:eastAsia="楷体" w:cs="楷体"/>
          <w:b/>
          <w:bCs/>
          <w:sz w:val="24"/>
          <w:szCs w:val="24"/>
        </w:rPr>
      </w:pPr>
      <w:r>
        <w:rPr>
          <w:rFonts w:hint="eastAsia" w:ascii="楷体" w:hAnsi="楷体" w:eastAsia="楷体" w:cs="楷体"/>
          <w:b/>
          <w:bCs/>
          <w:sz w:val="24"/>
          <w:szCs w:val="24"/>
        </w:rPr>
        <w:t>中国联合网络通信有限公司</w:t>
      </w:r>
      <w:r>
        <w:rPr>
          <w:rFonts w:hint="eastAsia" w:ascii="楷体" w:hAnsi="楷体" w:eastAsia="楷体" w:cs="楷体"/>
          <w:b/>
          <w:bCs/>
          <w:sz w:val="24"/>
          <w:szCs w:val="24"/>
          <w:lang w:val="en-US" w:eastAsia="zh-CN"/>
        </w:rPr>
        <w:t>贵州</w:t>
      </w:r>
      <w:r>
        <w:rPr>
          <w:rFonts w:hint="eastAsia" w:ascii="楷体" w:hAnsi="楷体" w:eastAsia="楷体" w:cs="楷体"/>
          <w:b/>
          <w:bCs/>
          <w:sz w:val="24"/>
          <w:szCs w:val="24"/>
        </w:rPr>
        <w:t xml:space="preserve">省公司： </w:t>
      </w:r>
    </w:p>
    <w:p>
      <w:pPr>
        <w:spacing w:line="400" w:lineRule="exact"/>
        <w:ind w:firstLine="480" w:firstLineChars="200"/>
        <w:rPr>
          <w:rFonts w:hint="eastAsia" w:ascii="楷体" w:hAnsi="楷体" w:eastAsia="楷体" w:cs="楷体"/>
          <w:bCs/>
          <w:sz w:val="24"/>
          <w:szCs w:val="24"/>
        </w:rPr>
      </w:pPr>
      <w:r>
        <w:rPr>
          <w:rFonts w:hint="eastAsia" w:ascii="楷体" w:hAnsi="楷体" w:eastAsia="楷体" w:cs="楷体"/>
          <w:sz w:val="24"/>
          <w:szCs w:val="24"/>
        </w:rPr>
        <w:t>我方（买受人）</w:t>
      </w:r>
      <w:r>
        <w:rPr>
          <w:rFonts w:hint="eastAsia" w:ascii="楷体" w:hAnsi="楷体" w:eastAsia="楷体" w:cs="楷体"/>
          <w:bCs/>
          <w:sz w:val="24"/>
          <w:szCs w:val="24"/>
        </w:rPr>
        <w:t>在参加</w:t>
      </w:r>
      <w:r>
        <w:rPr>
          <w:rFonts w:hint="eastAsia" w:ascii="楷体" w:hAnsi="楷体" w:eastAsia="楷体" w:cs="楷体"/>
          <w:bCs/>
          <w:sz w:val="24"/>
          <w:szCs w:val="24"/>
          <w:lang w:val="en-US" w:eastAsia="zh-CN"/>
        </w:rPr>
        <w:t>________________________________________</w:t>
      </w:r>
      <w:r>
        <w:rPr>
          <w:rFonts w:hint="eastAsia" w:ascii="楷体" w:hAnsi="楷体" w:eastAsia="楷体" w:cs="楷体"/>
          <w:bCs/>
          <w:sz w:val="24"/>
          <w:szCs w:val="24"/>
        </w:rPr>
        <w:t>竞价过程中</w:t>
      </w:r>
      <w:r>
        <w:rPr>
          <w:rFonts w:hint="eastAsia" w:ascii="楷体" w:hAnsi="楷体" w:eastAsia="楷体" w:cs="楷体"/>
          <w:bCs/>
          <w:sz w:val="24"/>
          <w:szCs w:val="24"/>
          <w:lang w:eastAsia="zh-CN"/>
        </w:rPr>
        <w:t>，</w:t>
      </w:r>
      <w:r>
        <w:rPr>
          <w:rFonts w:hint="eastAsia" w:ascii="楷体" w:hAnsi="楷体" w:eastAsia="楷体" w:cs="楷体"/>
          <w:sz w:val="24"/>
          <w:szCs w:val="24"/>
        </w:rPr>
        <w:t>同意你方竞买公告和竞买须知中所有条款内容。承诺如下：</w:t>
      </w:r>
    </w:p>
    <w:p>
      <w:pPr>
        <w:spacing w:line="400" w:lineRule="exact"/>
        <w:ind w:firstLine="240" w:firstLineChars="100"/>
        <w:rPr>
          <w:rFonts w:hint="eastAsia" w:ascii="楷体" w:hAnsi="楷体" w:eastAsia="楷体" w:cs="楷体"/>
          <w:sz w:val="24"/>
          <w:szCs w:val="24"/>
          <w:lang w:val="en-US" w:eastAsia="zh-CN"/>
        </w:rPr>
      </w:pPr>
      <w:r>
        <w:rPr>
          <w:rFonts w:hint="eastAsia" w:ascii="楷体" w:hAnsi="楷体" w:eastAsia="楷体" w:cs="楷体"/>
          <w:bCs/>
          <w:sz w:val="24"/>
          <w:szCs w:val="24"/>
          <w:lang w:val="en-US" w:eastAsia="zh-CN"/>
        </w:rPr>
        <w:t>1、</w:t>
      </w:r>
      <w:r>
        <w:rPr>
          <w:rFonts w:hint="eastAsia" w:ascii="楷体" w:hAnsi="楷体" w:eastAsia="楷体" w:cs="楷体"/>
          <w:sz w:val="24"/>
          <w:szCs w:val="24"/>
        </w:rPr>
        <w:t>在规定时间内参与现场查勘，若未到场进行查勘则已做过尽职调查，对本次处置标的质量现状完全了解认同，并接受标的物的现状和一切已知及未知的瑕疵与风险。</w:t>
      </w:r>
    </w:p>
    <w:p>
      <w:pPr>
        <w:spacing w:line="360" w:lineRule="auto"/>
        <w:ind w:left="0" w:leftChars="0" w:firstLine="240" w:firstLineChars="100"/>
        <w:rPr>
          <w:rFonts w:hint="eastAsia" w:ascii="楷体" w:hAnsi="楷体" w:eastAsia="楷体" w:cs="楷体"/>
          <w:sz w:val="24"/>
          <w:szCs w:val="24"/>
          <w:lang w:val="en-US" w:eastAsia="zh-CN"/>
        </w:rPr>
      </w:pPr>
      <w:r>
        <w:rPr>
          <w:rFonts w:hint="eastAsia" w:ascii="楷体" w:hAnsi="楷体" w:eastAsia="楷体" w:cs="楷体"/>
          <w:sz w:val="24"/>
          <w:szCs w:val="24"/>
        </w:rPr>
        <w:t>2、中标后按照竞买须知通知的时间内付清全部货款。</w:t>
      </w:r>
    </w:p>
    <w:p>
      <w:pPr>
        <w:spacing w:line="360" w:lineRule="auto"/>
        <w:ind w:left="0" w:leftChars="0" w:firstLine="240" w:firstLineChars="100"/>
        <w:jc w:val="left"/>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、买受人不会因未对标的物做详尽勘查为由，对标的物的拆卸、搬运产生争议，按照公告须知规定的时间完成标的物交接，逾期未交接每延迟一天按成交价的5‰支付违约金。违约金达到100%</w:t>
      </w:r>
      <w:r>
        <w:rPr>
          <w:rFonts w:hint="eastAsia" w:ascii="楷体" w:hAnsi="楷体" w:eastAsia="楷体" w:cs="楷体"/>
          <w:sz w:val="24"/>
          <w:szCs w:val="24"/>
          <w:lang w:val="en-US" w:eastAsia="zh-CN"/>
        </w:rPr>
        <w:t>保证金</w:t>
      </w:r>
      <w:r>
        <w:rPr>
          <w:rFonts w:hint="eastAsia" w:ascii="楷体" w:hAnsi="楷体" w:eastAsia="楷体" w:cs="楷体"/>
          <w:sz w:val="24"/>
          <w:szCs w:val="24"/>
        </w:rPr>
        <w:t>额度时,买受人将承担违约责任并无权要求返还已缴纳的货款，中国联合网络通信有限公司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省分公司（市分公司）有权终止合同。</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4</w:t>
      </w:r>
      <w:r>
        <w:rPr>
          <w:rFonts w:hint="eastAsia" w:ascii="楷体" w:hAnsi="楷体" w:eastAsia="楷体" w:cs="楷体"/>
          <w:sz w:val="24"/>
          <w:szCs w:val="24"/>
        </w:rPr>
        <w:t>、涉及手续办理的项目，按照合同约定的时限内完成有关手续的办理。由于回收商方面原因逾期未能办理且未经联通公司同意则每延迟一天按成交价的5‰支付违约金，最高支付100%违约金时，联通公司有权终止合同重新组织拍卖。</w:t>
      </w:r>
    </w:p>
    <w:p>
      <w:pPr>
        <w:pStyle w:val="2"/>
        <w:spacing w:after="120"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5</w:t>
      </w:r>
      <w:r>
        <w:rPr>
          <w:rFonts w:hint="eastAsia" w:ascii="楷体" w:hAnsi="楷体" w:eastAsia="楷体" w:cs="楷体"/>
          <w:sz w:val="24"/>
          <w:szCs w:val="24"/>
        </w:rPr>
        <w:t>、环保责任。买受人必须遵守《中华人民共和国固体废物污染环境防治法》规定，将甲方的报废物资安全运至买受人所在地，在此之前严禁有偿或无偿转让给任何企业和个人做任何处理。买受人运输时应当采取防扬散、防流失、防渗漏或者其他防止污染环境的措施，不得擅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6</w:t>
      </w:r>
      <w:r>
        <w:rPr>
          <w:rFonts w:hint="eastAsia" w:ascii="楷体" w:hAnsi="楷体" w:eastAsia="楷体" w:cs="楷体"/>
          <w:sz w:val="24"/>
          <w:szCs w:val="24"/>
        </w:rPr>
        <w:t>、处置标的中如有中兴、华为等国产设备，不会将其出口流入到其它国家。</w:t>
      </w:r>
    </w:p>
    <w:p>
      <w:pPr>
        <w:spacing w:line="400" w:lineRule="exact"/>
        <w:ind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出口管制承诺</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我司清楚相关产品受美国商务部下的美国出口管理条例(EAR)、美国财政部下的美国外国资产管制条例(OFAC)、美国国务院下的国际武器运输条例(ITAR)及其他适用的国内、国际出口管制条例管制(统称“适用法律”)。为符合相关适用法律规定,我司陈述并保证:</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1）通过竞拍获得的任何产品、软件及\或任何其他生产、开发技术、工作成果和服务不用于扰乱国际和平与安全的目的，包括设计、开发、生产、储存或任何大规模杀伤性武器，如核能的、化学性的或生物武器、导弹或运输任何类似武器或任何支持此类武器的活动；</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2）不向受美国制裁的国家、地域、实体及个人故意提供，除非在其转移、使用之前已根据现行法律法规取得了适当许可。受美国制裁的国家、地域为朝鲜、伊朗、苏丹、叙利亚、古巴、乌克兰的克里米亚地区，受美国制裁的实体和个人为美国财政部-外国资产管理局颁布的Specially Designated National List、商务部-工业安全局颁布的Denied Persons List、Unverified List、Entity List中列明的国家、地域、实体和个人。</w:t>
      </w:r>
    </w:p>
    <w:p>
      <w:pPr>
        <w:spacing w:line="360" w:lineRule="auto"/>
        <w:ind w:left="0" w:leftChars="0" w:firstLine="240" w:firstLineChars="100"/>
        <w:rPr>
          <w:rFonts w:hint="eastAsia" w:ascii="楷体" w:hAnsi="楷体" w:eastAsia="楷体" w:cs="楷体"/>
          <w:sz w:val="24"/>
          <w:szCs w:val="24"/>
          <w:lang w:val="en-US" w:eastAsia="zh-CN"/>
        </w:rPr>
      </w:pPr>
    </w:p>
    <w:p>
      <w:pPr>
        <w:spacing w:line="360" w:lineRule="auto"/>
        <w:ind w:left="0" w:leftChars="0" w:firstLine="0" w:firstLineChars="0"/>
        <w:rPr>
          <w:rFonts w:hint="eastAsia" w:ascii="楷体" w:hAnsi="楷体" w:eastAsia="楷体" w:cs="楷体"/>
          <w:sz w:val="24"/>
          <w:szCs w:val="24"/>
        </w:rPr>
      </w:pPr>
      <w:r>
        <w:rPr>
          <w:rFonts w:hint="eastAsia" w:ascii="楷体" w:hAnsi="楷体" w:eastAsia="楷体" w:cs="楷体"/>
          <w:sz w:val="24"/>
          <w:szCs w:val="24"/>
        </w:rPr>
        <w:t>同时我公司郑重承诺，在参加该项目公开竞价过程中遵守以下廉洁自律规定：</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rPr>
        <w:t>1、提供的所有材料真实、合法、有效。</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2、</w:t>
      </w:r>
      <w:r>
        <w:rPr>
          <w:rFonts w:hint="eastAsia" w:ascii="楷体" w:hAnsi="楷体" w:eastAsia="楷体" w:cs="楷体"/>
          <w:sz w:val="24"/>
          <w:szCs w:val="24"/>
        </w:rPr>
        <w:t>不以他人名义或其他方式弄虚作假参与公开竞价。　</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、我公司与其它单位存在“单位负责人为同一人或者存在控股、管理关系”的情形时，不得同时参与竞价和应答，否则视为无效竞价和应答。</w:t>
      </w:r>
    </w:p>
    <w:p>
      <w:pPr>
        <w:spacing w:line="360" w:lineRule="auto"/>
        <w:ind w:left="0" w:leftChars="0" w:firstLine="482" w:firstLineChars="200"/>
        <w:rPr>
          <w:rFonts w:hint="eastAsia" w:ascii="楷体" w:hAnsi="楷体" w:eastAsia="楷体" w:cs="楷体"/>
          <w:color w:val="auto"/>
          <w:sz w:val="24"/>
          <w:szCs w:val="24"/>
          <w:lang w:val="en-US" w:eastAsia="zh-CN"/>
        </w:rPr>
      </w:pPr>
      <w:r>
        <w:rPr>
          <w:rFonts w:hint="eastAsia" w:ascii="楷体" w:hAnsi="楷体" w:eastAsia="楷体" w:cs="楷体"/>
          <w:b/>
          <w:bCs w:val="0"/>
          <w:color w:val="auto"/>
          <w:sz w:val="24"/>
          <w:szCs w:val="24"/>
          <w:lang w:val="en-US" w:eastAsia="zh-CN"/>
        </w:rPr>
        <w:t>4、</w:t>
      </w:r>
      <w:r>
        <w:rPr>
          <w:rFonts w:hint="eastAsia" w:ascii="楷体" w:hAnsi="楷体" w:eastAsia="楷体" w:cs="楷体"/>
          <w:b/>
          <w:bCs w:val="0"/>
          <w:color w:val="auto"/>
          <w:sz w:val="24"/>
          <w:szCs w:val="24"/>
        </w:rPr>
        <w:t>不存在与中国联通有劳动关系的员工持股、任职（兼职）情况</w:t>
      </w:r>
      <w:r>
        <w:rPr>
          <w:rFonts w:hint="eastAsia" w:ascii="楷体" w:hAnsi="楷体" w:eastAsia="楷体" w:cs="楷体"/>
          <w:b/>
          <w:bCs w:val="0"/>
          <w:color w:val="auto"/>
          <w:sz w:val="24"/>
          <w:szCs w:val="24"/>
          <w:lang w:eastAsia="zh-CN"/>
        </w:rPr>
        <w:t>。</w:t>
      </w:r>
    </w:p>
    <w:p>
      <w:pPr>
        <w:spacing w:line="400" w:lineRule="exact"/>
        <w:ind w:left="0" w:leftChars="0" w:firstLine="480" w:firstLineChars="200"/>
        <w:rPr>
          <w:rFonts w:hint="eastAsia" w:ascii="楷体" w:hAnsi="楷体" w:eastAsia="楷体" w:cs="楷体"/>
          <w:bCs/>
          <w:sz w:val="24"/>
          <w:szCs w:val="24"/>
        </w:rPr>
      </w:pPr>
      <w:r>
        <w:rPr>
          <w:rFonts w:hint="eastAsia" w:ascii="楷体" w:hAnsi="楷体" w:eastAsia="楷体" w:cs="楷体"/>
          <w:bCs/>
          <w:sz w:val="24"/>
          <w:szCs w:val="24"/>
          <w:lang w:val="en-US" w:eastAsia="zh-CN"/>
        </w:rPr>
        <w:t>5、</w:t>
      </w:r>
      <w:r>
        <w:rPr>
          <w:rFonts w:hint="eastAsia" w:ascii="楷体" w:hAnsi="楷体" w:eastAsia="楷体" w:cs="楷体"/>
          <w:bCs/>
          <w:sz w:val="24"/>
          <w:szCs w:val="24"/>
        </w:rPr>
        <w:t>如发现我司资质不符合本项目资质要求或竞拍活动中出现失信行为，贵司有权根据竞买公告、竞买须知和承诺函的相应条款取消我司的竞买资格并没收本次所缴纳的竞买保证金。</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bCs/>
          <w:sz w:val="24"/>
          <w:szCs w:val="24"/>
          <w:lang w:val="en-US" w:eastAsia="zh-CN"/>
        </w:rPr>
        <w:t>6、</w:t>
      </w:r>
      <w:r>
        <w:rPr>
          <w:rFonts w:hint="eastAsia" w:ascii="楷体" w:hAnsi="楷体" w:eastAsia="楷体" w:cs="楷体"/>
          <w:sz w:val="24"/>
          <w:szCs w:val="24"/>
        </w:rPr>
        <w:t>如竞价成功，不将项目转让给他人，或将项目分解后分别转让给他人；按照竞价文件订立合同，严格按照合同履行义务。</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、严格遵守中国联合网络通信有限公司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省分公司其它相关规定和纪律。</w:t>
      </w:r>
    </w:p>
    <w:p>
      <w:pPr>
        <w:ind w:firstLine="480" w:firstLineChars="200"/>
        <w:rPr>
          <w:rFonts w:hint="eastAsia" w:ascii="楷体" w:hAnsi="楷体" w:eastAsia="楷体" w:cs="楷体"/>
          <w:sz w:val="24"/>
          <w:szCs w:val="24"/>
        </w:rPr>
      </w:pPr>
    </w:p>
    <w:p>
      <w:pPr>
        <w:spacing w:line="480" w:lineRule="auto"/>
        <w:ind w:firstLine="482" w:firstLineChars="200"/>
        <w:jc w:val="left"/>
        <w:rPr>
          <w:rFonts w:hint="eastAsia" w:ascii="楷体" w:hAnsi="楷体" w:eastAsia="楷体" w:cs="楷体"/>
          <w:b/>
          <w:sz w:val="24"/>
          <w:szCs w:val="24"/>
        </w:rPr>
      </w:pPr>
      <w:r>
        <w:rPr>
          <w:rFonts w:hint="eastAsia" w:ascii="楷体" w:hAnsi="楷体" w:eastAsia="楷体" w:cs="楷体"/>
          <w:b/>
          <w:sz w:val="24"/>
          <w:szCs w:val="24"/>
        </w:rPr>
        <w:drawing>
          <wp:anchor distT="0" distB="0" distL="114300" distR="114300" simplePos="0" relativeHeight="251659264" behindDoc="0" locked="0" layoutInCell="1" allowOverlap="1">
            <wp:simplePos x="0" y="0"/>
            <wp:positionH relativeFrom="column">
              <wp:posOffset>1528445</wp:posOffset>
            </wp:positionH>
            <wp:positionV relativeFrom="paragraph">
              <wp:posOffset>782320</wp:posOffset>
            </wp:positionV>
            <wp:extent cx="1370965" cy="1362075"/>
            <wp:effectExtent l="0" t="0" r="635" b="9525"/>
            <wp:wrapNone/>
            <wp:docPr id="2" name="图片 1"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3.png"/>
                    <pic:cNvPicPr>
                      <a:picLocks noChangeAspect="1" noChangeArrowheads="1"/>
                    </pic:cNvPicPr>
                  </pic:nvPicPr>
                  <pic:blipFill>
                    <a:blip r:embed="rId4" cstate="print">
                      <a:clrChange>
                        <a:clrFrom>
                          <a:srgbClr val="FFFFFF"/>
                        </a:clrFrom>
                        <a:clrTo>
                          <a:srgbClr val="FFFFFF">
                            <a:alpha val="0"/>
                          </a:srgbClr>
                        </a:clrTo>
                      </a:clrChange>
                      <a:lum bright="40000"/>
                    </a:blip>
                    <a:srcRect/>
                    <a:stretch>
                      <a:fillRect/>
                    </a:stretch>
                  </pic:blipFill>
                  <pic:spPr>
                    <a:xfrm>
                      <a:off x="0" y="0"/>
                      <a:ext cx="1370965" cy="1362075"/>
                    </a:xfrm>
                    <a:prstGeom prst="rect">
                      <a:avLst/>
                    </a:prstGeom>
                    <a:noFill/>
                  </pic:spPr>
                </pic:pic>
              </a:graphicData>
            </a:graphic>
          </wp:anchor>
        </w:drawing>
      </w:r>
      <w:r>
        <w:rPr>
          <w:rFonts w:hint="eastAsia" w:ascii="楷体" w:hAnsi="楷体" w:eastAsia="楷体" w:cs="楷体"/>
          <w:b/>
          <w:sz w:val="24"/>
          <w:szCs w:val="24"/>
        </w:rPr>
        <w:t>本公司郑重承诺：参与本项目则严格遵守以上约定。</w:t>
      </w:r>
      <w:bookmarkStart w:id="0" w:name="_Toc192353031"/>
    </w:p>
    <w:p>
      <w:pPr>
        <w:spacing w:line="360" w:lineRule="auto"/>
        <w:ind w:firstLine="480" w:firstLineChars="200"/>
        <w:rPr>
          <w:rFonts w:hint="eastAsia" w:ascii="楷体" w:hAnsi="楷体" w:eastAsia="楷体" w:cs="楷体"/>
          <w:color w:val="000000"/>
          <w:sz w:val="24"/>
          <w:szCs w:val="24"/>
        </w:rPr>
      </w:pPr>
      <w:r>
        <w:rPr>
          <w:rFonts w:hint="eastAsia" w:ascii="楷体" w:hAnsi="楷体" w:eastAsia="楷体" w:cs="楷体"/>
          <w:color w:val="000000"/>
          <w:sz w:val="24"/>
          <w:szCs w:val="24"/>
        </w:rPr>
        <w:t>竞买人：</w:t>
      </w:r>
      <w:bookmarkEnd w:id="0"/>
      <w:r>
        <w:rPr>
          <w:rFonts w:hint="eastAsia" w:ascii="楷体" w:hAnsi="楷体" w:eastAsia="楷体" w:cs="楷体"/>
          <w:color w:val="000000"/>
          <w:sz w:val="24"/>
          <w:szCs w:val="24"/>
        </w:rPr>
        <w:t xml:space="preserve">（公司名） </w:t>
      </w:r>
    </w:p>
    <w:p>
      <w:pPr>
        <w:spacing w:line="360" w:lineRule="auto"/>
        <w:ind w:firstLine="480" w:firstLineChars="200"/>
        <w:rPr>
          <w:rFonts w:hint="eastAsia" w:ascii="楷体" w:hAnsi="楷体" w:eastAsia="楷体" w:cs="楷体"/>
          <w:color w:val="000000"/>
          <w:sz w:val="24"/>
          <w:szCs w:val="24"/>
          <w:u w:val="single"/>
        </w:rPr>
      </w:pPr>
      <w:bookmarkStart w:id="1" w:name="_Toc192353033"/>
      <w:r>
        <w:rPr>
          <w:rFonts w:hint="eastAsia" w:ascii="楷体" w:hAnsi="楷体" w:eastAsia="楷体" w:cs="楷体"/>
          <w:color w:val="000000"/>
          <w:sz w:val="24"/>
          <w:szCs w:val="24"/>
        </w:rPr>
        <w:t>法定代表人：_____________（签字）</w:t>
      </w:r>
      <w:bookmarkEnd w:id="1"/>
      <w:r>
        <w:rPr>
          <w:rFonts w:hint="eastAsia" w:ascii="楷体" w:hAnsi="楷体" w:eastAsia="楷体" w:cs="楷体"/>
          <w:color w:val="000000"/>
          <w:sz w:val="24"/>
          <w:szCs w:val="24"/>
        </w:rPr>
        <w:t xml:space="preserve">     </w:t>
      </w:r>
    </w:p>
    <w:p>
      <w:pPr>
        <w:spacing w:line="360" w:lineRule="auto"/>
        <w:ind w:firstLine="480" w:firstLineChars="200"/>
        <w:rPr>
          <w:rFonts w:hint="eastAsia" w:ascii="楷体" w:hAnsi="楷体" w:eastAsia="楷体" w:cs="楷体"/>
          <w:color w:val="000000"/>
          <w:sz w:val="24"/>
          <w:szCs w:val="24"/>
        </w:rPr>
      </w:pPr>
      <w:bookmarkStart w:id="2" w:name="_Toc192353032"/>
      <w:r>
        <w:rPr>
          <w:rFonts w:hint="eastAsia" w:ascii="楷体" w:hAnsi="楷体" w:eastAsia="楷体" w:cs="楷体"/>
          <w:color w:val="000000"/>
          <w:sz w:val="24"/>
          <w:szCs w:val="24"/>
        </w:rPr>
        <w:t>联系电话：_____________  单位地址：</w:t>
      </w:r>
      <w:bookmarkEnd w:id="2"/>
      <w:r>
        <w:rPr>
          <w:rFonts w:hint="eastAsia" w:ascii="楷体" w:hAnsi="楷体" w:eastAsia="楷体" w:cs="楷体"/>
          <w:color w:val="000000"/>
          <w:sz w:val="24"/>
          <w:szCs w:val="24"/>
        </w:rPr>
        <w:t>______________________________________。</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日期：</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MTQ5YjVjYjVkMTI1MDQ5NTdkNGNlOTFmMmQ4ZGMifQ=="/>
  </w:docVars>
  <w:rsids>
    <w:rsidRoot w:val="00CF168A"/>
    <w:rsid w:val="00020BFA"/>
    <w:rsid w:val="0002549D"/>
    <w:rsid w:val="00036848"/>
    <w:rsid w:val="00040DC7"/>
    <w:rsid w:val="00042B19"/>
    <w:rsid w:val="00046F98"/>
    <w:rsid w:val="00057870"/>
    <w:rsid w:val="00071B0B"/>
    <w:rsid w:val="00084E7F"/>
    <w:rsid w:val="000853AB"/>
    <w:rsid w:val="000A5514"/>
    <w:rsid w:val="000D4980"/>
    <w:rsid w:val="000D6896"/>
    <w:rsid w:val="00100FE8"/>
    <w:rsid w:val="00122BB4"/>
    <w:rsid w:val="00130BCA"/>
    <w:rsid w:val="00144A2B"/>
    <w:rsid w:val="00145F6B"/>
    <w:rsid w:val="00161554"/>
    <w:rsid w:val="00185A9F"/>
    <w:rsid w:val="00186D8E"/>
    <w:rsid w:val="0019081C"/>
    <w:rsid w:val="001924FF"/>
    <w:rsid w:val="001B3C1E"/>
    <w:rsid w:val="001D4954"/>
    <w:rsid w:val="001E060E"/>
    <w:rsid w:val="001F07EE"/>
    <w:rsid w:val="001F2A75"/>
    <w:rsid w:val="00211195"/>
    <w:rsid w:val="00214006"/>
    <w:rsid w:val="00214263"/>
    <w:rsid w:val="00221B2E"/>
    <w:rsid w:val="002260A5"/>
    <w:rsid w:val="00226241"/>
    <w:rsid w:val="002276BE"/>
    <w:rsid w:val="00227A13"/>
    <w:rsid w:val="00230307"/>
    <w:rsid w:val="0023645B"/>
    <w:rsid w:val="002447E3"/>
    <w:rsid w:val="00247AE5"/>
    <w:rsid w:val="00250517"/>
    <w:rsid w:val="00256C49"/>
    <w:rsid w:val="00274EDE"/>
    <w:rsid w:val="002A16FB"/>
    <w:rsid w:val="002A6ED5"/>
    <w:rsid w:val="002B2D21"/>
    <w:rsid w:val="002C75D8"/>
    <w:rsid w:val="002C79A1"/>
    <w:rsid w:val="002E7BB1"/>
    <w:rsid w:val="003031EA"/>
    <w:rsid w:val="00306434"/>
    <w:rsid w:val="00311729"/>
    <w:rsid w:val="00313471"/>
    <w:rsid w:val="00313568"/>
    <w:rsid w:val="00322215"/>
    <w:rsid w:val="00325557"/>
    <w:rsid w:val="00345E78"/>
    <w:rsid w:val="00346BBA"/>
    <w:rsid w:val="003520C2"/>
    <w:rsid w:val="00356D46"/>
    <w:rsid w:val="00360BF2"/>
    <w:rsid w:val="00367166"/>
    <w:rsid w:val="00367B1A"/>
    <w:rsid w:val="00367F65"/>
    <w:rsid w:val="00371285"/>
    <w:rsid w:val="00376E3B"/>
    <w:rsid w:val="003A525A"/>
    <w:rsid w:val="003A7108"/>
    <w:rsid w:val="003A79F5"/>
    <w:rsid w:val="003C7DED"/>
    <w:rsid w:val="003E1079"/>
    <w:rsid w:val="003E6CCC"/>
    <w:rsid w:val="003E6D0C"/>
    <w:rsid w:val="003F3149"/>
    <w:rsid w:val="0040162F"/>
    <w:rsid w:val="00432211"/>
    <w:rsid w:val="0043259E"/>
    <w:rsid w:val="00437384"/>
    <w:rsid w:val="00440BB9"/>
    <w:rsid w:val="0046486C"/>
    <w:rsid w:val="00466342"/>
    <w:rsid w:val="00475744"/>
    <w:rsid w:val="004A53E3"/>
    <w:rsid w:val="004A7696"/>
    <w:rsid w:val="004D7BE4"/>
    <w:rsid w:val="004E20D3"/>
    <w:rsid w:val="004E73DB"/>
    <w:rsid w:val="004F41F2"/>
    <w:rsid w:val="004F5C04"/>
    <w:rsid w:val="0050011E"/>
    <w:rsid w:val="005005F7"/>
    <w:rsid w:val="00505D00"/>
    <w:rsid w:val="0050605A"/>
    <w:rsid w:val="0051058B"/>
    <w:rsid w:val="0051747F"/>
    <w:rsid w:val="0052027F"/>
    <w:rsid w:val="005331ED"/>
    <w:rsid w:val="00541C5F"/>
    <w:rsid w:val="005462D9"/>
    <w:rsid w:val="005573F9"/>
    <w:rsid w:val="00567059"/>
    <w:rsid w:val="00571988"/>
    <w:rsid w:val="00597379"/>
    <w:rsid w:val="005A6355"/>
    <w:rsid w:val="005A71D4"/>
    <w:rsid w:val="005A7EDC"/>
    <w:rsid w:val="005C0E94"/>
    <w:rsid w:val="005C655B"/>
    <w:rsid w:val="005D3111"/>
    <w:rsid w:val="005F3E89"/>
    <w:rsid w:val="005F4BB3"/>
    <w:rsid w:val="006042FC"/>
    <w:rsid w:val="0060550D"/>
    <w:rsid w:val="00607DCA"/>
    <w:rsid w:val="00625B8B"/>
    <w:rsid w:val="00625F03"/>
    <w:rsid w:val="00627217"/>
    <w:rsid w:val="00630DF7"/>
    <w:rsid w:val="0065730C"/>
    <w:rsid w:val="00667F40"/>
    <w:rsid w:val="006724AA"/>
    <w:rsid w:val="006741C6"/>
    <w:rsid w:val="00683507"/>
    <w:rsid w:val="00687CD1"/>
    <w:rsid w:val="00697C4C"/>
    <w:rsid w:val="006A2296"/>
    <w:rsid w:val="006B32A5"/>
    <w:rsid w:val="006D1361"/>
    <w:rsid w:val="006D6A8C"/>
    <w:rsid w:val="006E0473"/>
    <w:rsid w:val="006E641A"/>
    <w:rsid w:val="006F0DB2"/>
    <w:rsid w:val="006F616B"/>
    <w:rsid w:val="00712D33"/>
    <w:rsid w:val="00725DB2"/>
    <w:rsid w:val="00745773"/>
    <w:rsid w:val="007658AC"/>
    <w:rsid w:val="00765AAD"/>
    <w:rsid w:val="00775CD0"/>
    <w:rsid w:val="007947A5"/>
    <w:rsid w:val="007952B4"/>
    <w:rsid w:val="007A0124"/>
    <w:rsid w:val="007A0B01"/>
    <w:rsid w:val="007A3AB0"/>
    <w:rsid w:val="007B16A5"/>
    <w:rsid w:val="007C3558"/>
    <w:rsid w:val="007C426B"/>
    <w:rsid w:val="007E526D"/>
    <w:rsid w:val="007F6526"/>
    <w:rsid w:val="008005B0"/>
    <w:rsid w:val="00801B69"/>
    <w:rsid w:val="00802A17"/>
    <w:rsid w:val="008066CE"/>
    <w:rsid w:val="00815294"/>
    <w:rsid w:val="008368EB"/>
    <w:rsid w:val="00840923"/>
    <w:rsid w:val="00845C39"/>
    <w:rsid w:val="00847462"/>
    <w:rsid w:val="00854A08"/>
    <w:rsid w:val="00867A32"/>
    <w:rsid w:val="008857AC"/>
    <w:rsid w:val="00885B23"/>
    <w:rsid w:val="00892F0A"/>
    <w:rsid w:val="008959AC"/>
    <w:rsid w:val="008A201E"/>
    <w:rsid w:val="008B730B"/>
    <w:rsid w:val="008C1B67"/>
    <w:rsid w:val="008D61D6"/>
    <w:rsid w:val="008E4085"/>
    <w:rsid w:val="00916AE6"/>
    <w:rsid w:val="009202EA"/>
    <w:rsid w:val="00923824"/>
    <w:rsid w:val="00926DB9"/>
    <w:rsid w:val="00942E1C"/>
    <w:rsid w:val="00944FD1"/>
    <w:rsid w:val="00966A88"/>
    <w:rsid w:val="00971950"/>
    <w:rsid w:val="0097768F"/>
    <w:rsid w:val="00991AEF"/>
    <w:rsid w:val="009A11C6"/>
    <w:rsid w:val="009D05D2"/>
    <w:rsid w:val="009D192A"/>
    <w:rsid w:val="009D3854"/>
    <w:rsid w:val="009F21AF"/>
    <w:rsid w:val="009F3653"/>
    <w:rsid w:val="00A12F33"/>
    <w:rsid w:val="00A17B41"/>
    <w:rsid w:val="00A42409"/>
    <w:rsid w:val="00A55028"/>
    <w:rsid w:val="00A5699C"/>
    <w:rsid w:val="00A667EA"/>
    <w:rsid w:val="00A673E2"/>
    <w:rsid w:val="00A736FD"/>
    <w:rsid w:val="00A76CFC"/>
    <w:rsid w:val="00A813FC"/>
    <w:rsid w:val="00A94ED4"/>
    <w:rsid w:val="00AA6B0D"/>
    <w:rsid w:val="00AB5541"/>
    <w:rsid w:val="00AC0459"/>
    <w:rsid w:val="00AC3432"/>
    <w:rsid w:val="00AD61E3"/>
    <w:rsid w:val="00AE74B3"/>
    <w:rsid w:val="00AF322E"/>
    <w:rsid w:val="00B05790"/>
    <w:rsid w:val="00B061E3"/>
    <w:rsid w:val="00B20047"/>
    <w:rsid w:val="00B2675A"/>
    <w:rsid w:val="00B300B4"/>
    <w:rsid w:val="00B340E6"/>
    <w:rsid w:val="00B44874"/>
    <w:rsid w:val="00B56473"/>
    <w:rsid w:val="00B76707"/>
    <w:rsid w:val="00B85A58"/>
    <w:rsid w:val="00B92328"/>
    <w:rsid w:val="00B92D5B"/>
    <w:rsid w:val="00BA494C"/>
    <w:rsid w:val="00BB1884"/>
    <w:rsid w:val="00BB2D1D"/>
    <w:rsid w:val="00BC0152"/>
    <w:rsid w:val="00BC1F0E"/>
    <w:rsid w:val="00C00DC3"/>
    <w:rsid w:val="00C023CB"/>
    <w:rsid w:val="00C062BB"/>
    <w:rsid w:val="00C138E4"/>
    <w:rsid w:val="00C20AA5"/>
    <w:rsid w:val="00C210F4"/>
    <w:rsid w:val="00C2149B"/>
    <w:rsid w:val="00C34818"/>
    <w:rsid w:val="00C40B06"/>
    <w:rsid w:val="00C46306"/>
    <w:rsid w:val="00C5454D"/>
    <w:rsid w:val="00C55B0A"/>
    <w:rsid w:val="00C66124"/>
    <w:rsid w:val="00C72B44"/>
    <w:rsid w:val="00C7464A"/>
    <w:rsid w:val="00C77E3F"/>
    <w:rsid w:val="00C9268A"/>
    <w:rsid w:val="00C93B37"/>
    <w:rsid w:val="00C95A83"/>
    <w:rsid w:val="00CB3014"/>
    <w:rsid w:val="00CC14EC"/>
    <w:rsid w:val="00CD4161"/>
    <w:rsid w:val="00CE1C68"/>
    <w:rsid w:val="00CF123E"/>
    <w:rsid w:val="00CF168A"/>
    <w:rsid w:val="00D0336B"/>
    <w:rsid w:val="00D06FBE"/>
    <w:rsid w:val="00D45EE0"/>
    <w:rsid w:val="00D50A62"/>
    <w:rsid w:val="00D6680D"/>
    <w:rsid w:val="00D7402C"/>
    <w:rsid w:val="00D75325"/>
    <w:rsid w:val="00D97F7A"/>
    <w:rsid w:val="00DA43AE"/>
    <w:rsid w:val="00DB1A9F"/>
    <w:rsid w:val="00DB6380"/>
    <w:rsid w:val="00DC075E"/>
    <w:rsid w:val="00DC2DF7"/>
    <w:rsid w:val="00DD62B0"/>
    <w:rsid w:val="00E01125"/>
    <w:rsid w:val="00E064F5"/>
    <w:rsid w:val="00E13E3D"/>
    <w:rsid w:val="00E33E0B"/>
    <w:rsid w:val="00E37FF3"/>
    <w:rsid w:val="00E55CA3"/>
    <w:rsid w:val="00E573AD"/>
    <w:rsid w:val="00E6455B"/>
    <w:rsid w:val="00E64E2E"/>
    <w:rsid w:val="00E75F7B"/>
    <w:rsid w:val="00E9427F"/>
    <w:rsid w:val="00EA1D76"/>
    <w:rsid w:val="00EA47F3"/>
    <w:rsid w:val="00EA6B58"/>
    <w:rsid w:val="00EB1B71"/>
    <w:rsid w:val="00EC0B21"/>
    <w:rsid w:val="00EC1B17"/>
    <w:rsid w:val="00EC2C48"/>
    <w:rsid w:val="00EE0A77"/>
    <w:rsid w:val="00EE3CA0"/>
    <w:rsid w:val="00EE7369"/>
    <w:rsid w:val="00F01180"/>
    <w:rsid w:val="00F01877"/>
    <w:rsid w:val="00F022C4"/>
    <w:rsid w:val="00F1342B"/>
    <w:rsid w:val="00F2276A"/>
    <w:rsid w:val="00F25290"/>
    <w:rsid w:val="00F25C69"/>
    <w:rsid w:val="00F34D01"/>
    <w:rsid w:val="00F45E31"/>
    <w:rsid w:val="00F57434"/>
    <w:rsid w:val="00F60D64"/>
    <w:rsid w:val="00F67870"/>
    <w:rsid w:val="00F74240"/>
    <w:rsid w:val="00FA429B"/>
    <w:rsid w:val="00FA4C29"/>
    <w:rsid w:val="00FA4CB5"/>
    <w:rsid w:val="00FB61EE"/>
    <w:rsid w:val="00FC67BD"/>
    <w:rsid w:val="00FD6AD0"/>
    <w:rsid w:val="00FD7588"/>
    <w:rsid w:val="00FE419D"/>
    <w:rsid w:val="00FE4EEA"/>
    <w:rsid w:val="00FF096D"/>
    <w:rsid w:val="00FF2841"/>
    <w:rsid w:val="16E70393"/>
    <w:rsid w:val="1935288C"/>
    <w:rsid w:val="1A737E6A"/>
    <w:rsid w:val="26E53CFB"/>
    <w:rsid w:val="29671760"/>
    <w:rsid w:val="312835E4"/>
    <w:rsid w:val="40B152F1"/>
    <w:rsid w:val="44676657"/>
    <w:rsid w:val="4E043ECB"/>
    <w:rsid w:val="4ED36F44"/>
    <w:rsid w:val="56BB549E"/>
    <w:rsid w:val="5B6B582C"/>
    <w:rsid w:val="62F05987"/>
    <w:rsid w:val="63A84AFB"/>
    <w:rsid w:val="69CC5F14"/>
    <w:rsid w:val="6F8F5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5"/>
      <w:jc w:val="both"/>
    </w:pPr>
    <w:rPr>
      <w:rFonts w:ascii="Times New Roman" w:hAnsi="Times New Roman" w:eastAsia="宋体" w:cs="Times New Roman"/>
      <w:kern w:val="2"/>
      <w:sz w:val="28"/>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5"/>
    </w:pPr>
    <w:rPr>
      <w:rFonts w:ascii="Times New Roman" w:hAnsi="Times New Roman" w:eastAsia="宋体" w:cs="Times New Roman"/>
      <w:sz w:val="24"/>
      <w:szCs w:val="20"/>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706</Words>
  <Characters>784</Characters>
  <Lines>5</Lines>
  <Paragraphs>1</Paragraphs>
  <TotalTime>5</TotalTime>
  <ScaleCrop>false</ScaleCrop>
  <LinksUpToDate>false</LinksUpToDate>
  <CharactersWithSpaces>858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2018-03-13T03:56:00Z</dcterms:created>
  <dc:creator>汪洁</dc:creator>
  <cp:lastModifiedBy>张莉</cp:lastModifiedBy>
  <cp:lastPrinted>2018-09-11T02:54:00Z</cp:lastPrinted>
  <dcterms:modified xsi:type="dcterms:W3CDTF">2026-03-27T01:55:02Z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8AA0C603D6184444AF0627AEE82ED578</vt:lpwstr>
  </property>
</Properties>
</file>