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AE56">
      <w:pPr>
        <w:jc w:val="center"/>
        <w:rPr>
          <w:rStyle w:val="8"/>
          <w:rFonts w:ascii="Helvetica" w:hAnsi="Helvetica" w:cs="Helvetica"/>
          <w:color w:val="666666"/>
          <w:sz w:val="36"/>
          <w:szCs w:val="36"/>
        </w:rPr>
      </w:pPr>
      <w:r>
        <w:rPr>
          <w:rFonts w:hint="eastAsia" w:ascii="Segoe UI" w:hAnsi="Segoe UI" w:cs="Segoe UI"/>
          <w:b/>
          <w:bCs/>
          <w:sz w:val="36"/>
          <w:szCs w:val="36"/>
          <w:shd w:val="clear" w:color="auto" w:fill="FFFFFF"/>
        </w:rPr>
        <w:t>竞买承诺书</w:t>
      </w:r>
    </w:p>
    <w:p w14:paraId="1C81E8AB">
      <w:p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EC7B047">
      <w:pPr>
        <w:spacing w:line="360" w:lineRule="auto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中国联合网络通信有限公司山东省分公司：</w:t>
      </w:r>
      <w:bookmarkStart w:id="0" w:name="_GoBack"/>
      <w:bookmarkEnd w:id="0"/>
    </w:p>
    <w:p w14:paraId="0DC26A90">
      <w:pPr>
        <w:spacing w:line="360" w:lineRule="auto"/>
        <w:ind w:firstLine="413" w:firstLineChars="196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我公司作为竞买人，在参加</w:t>
      </w:r>
      <w:r>
        <w:rPr>
          <w:rFonts w:hint="eastAsia" w:ascii="宋体" w:hAnsi="宋体"/>
          <w:bCs/>
          <w:szCs w:val="28"/>
          <w:highlight w:val="yellow"/>
          <w:u w:val="single"/>
          <w:lang w:val="en-US" w:eastAsia="zh-CN"/>
        </w:rPr>
        <w:t xml:space="preserve">  山东联通枣庄市分公司2026年第2批综合类报废物资处置项目 </w:t>
      </w: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公开竞买及交接过程中郑重承诺：</w:t>
      </w:r>
    </w:p>
    <w:p w14:paraId="767ED6D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公司完全认可竞买公告及竞买须知中的内容，同时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</w:t>
      </w:r>
      <w:r>
        <w:rPr>
          <w:rFonts w:hint="eastAsia" w:asciiTheme="minorEastAsia" w:hAnsiTheme="minorEastAsia" w:cstheme="minorEastAsia"/>
          <w:szCs w:val="21"/>
        </w:rPr>
        <w:t>已完全了解，并接受标的物的现状和一切已知及未知的瑕疵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（包括且不限于数量、规格、品质、使用状态等）</w:t>
      </w:r>
      <w:r>
        <w:rPr>
          <w:rFonts w:hint="eastAsia" w:asciiTheme="minorEastAsia" w:hAnsiTheme="minorEastAsia" w:cstheme="minorEastAsia"/>
          <w:szCs w:val="21"/>
        </w:rPr>
        <w:t>，并独立判断决定自愿竞买该标的物。</w:t>
      </w:r>
    </w:p>
    <w:p w14:paraId="7B04458C">
      <w:pPr>
        <w:pStyle w:val="5"/>
        <w:widowControl/>
        <w:spacing w:beforeAutospacing="0" w:afterAutospacing="0" w:line="360" w:lineRule="auto"/>
        <w:ind w:firstLine="422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一、标的物现状确认</w:t>
      </w:r>
    </w:p>
    <w:p w14:paraId="6DED1773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公司已充分了解并确认，本次拍卖的报废物资均以实物现状进行展示和交付（包括但不限于数量、规格、品质、使用状态等），贵公司不对标的物的完整性、可用性及潜在瑕疵作任何明示或默示的担保。</w:t>
      </w:r>
    </w:p>
    <w:p w14:paraId="3BA97FE7">
      <w:pPr>
        <w:spacing w:line="360" w:lineRule="auto"/>
        <w:ind w:firstLine="422" w:firstLineChars="200"/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  <w:t>二、风险自担原则</w:t>
      </w:r>
    </w:p>
    <w:p w14:paraId="709C94C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公司承诺在标的物交接过程中，如对实物现状存在任何异议（包括但不限于数量差异、规格差异、损坏、缺失等），均由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公司自行承担全部责任及后果，不得以此为由拒绝提货、要求补偿或向贵公司提出索赔。</w:t>
      </w:r>
    </w:p>
    <w:p w14:paraId="4203E07F">
      <w:pPr>
        <w:spacing w:line="360" w:lineRule="auto"/>
        <w:ind w:firstLine="422" w:firstLineChars="200"/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  <w:t>三、违约责任</w:t>
      </w:r>
    </w:p>
    <w:p w14:paraId="29C83218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若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公司违反本承诺书条款，导致未能按时完成标的物交接（包括但不限于对实物现状提出异议、拒绝签署交接文件、延迟提货等），视为违约，贵公司有权取消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公司的竞买资格，并保留追究我公司其他违约责任的权利（包括但不限于政府等有关部门处罚，扣罚保证金，列入中国联通黑名单，承担给委托人造成的损失等）。</w:t>
      </w:r>
    </w:p>
    <w:p w14:paraId="003680EA">
      <w:pPr>
        <w:pStyle w:val="5"/>
        <w:widowControl/>
        <w:spacing w:beforeAutospacing="0" w:afterAutospacing="0" w:line="360" w:lineRule="auto"/>
        <w:ind w:firstLine="422" w:firstLineChars="200"/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四、其他</w:t>
      </w:r>
    </w:p>
    <w:p w14:paraId="45FC3B58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本承诺书自签署之日起生效，对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公司具有法律约束力。</w:t>
      </w:r>
    </w:p>
    <w:p w14:paraId="2C8F6AD1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</w:p>
    <w:p w14:paraId="787D6A7F">
      <w:pPr>
        <w:widowControl/>
        <w:spacing w:beforeAutospacing="1" w:afterAutospacing="1"/>
        <w:ind w:left="1080" w:firstLine="2730" w:firstLineChars="13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回收商授权代表签字：</w:t>
      </w:r>
    </w:p>
    <w:p w14:paraId="7E6B75F4">
      <w:pPr>
        <w:widowControl/>
        <w:spacing w:beforeAutospacing="1" w:afterAutospacing="1"/>
        <w:ind w:left="1080" w:firstLine="2940" w:firstLineChars="14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回收商（竞价人）：          公司（公章）</w:t>
      </w:r>
    </w:p>
    <w:p w14:paraId="7B992087">
      <w:pPr>
        <w:widowControl/>
        <w:spacing w:beforeAutospacing="1" w:afterAutospacing="1"/>
        <w:ind w:left="1080"/>
        <w:rPr>
          <w:rFonts w:hint="eastAsia" w:asciiTheme="minorEastAsia" w:hAnsiTheme="minorEastAsia" w:cstheme="minorEastAsia"/>
          <w:color w:val="040050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szCs w:val="21"/>
        </w:rPr>
        <w:t xml:space="preserve">                                              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93"/>
    <w:rsid w:val="000B7D93"/>
    <w:rsid w:val="000E3A2B"/>
    <w:rsid w:val="000E516F"/>
    <w:rsid w:val="0014147B"/>
    <w:rsid w:val="0016270A"/>
    <w:rsid w:val="00164BE6"/>
    <w:rsid w:val="00214639"/>
    <w:rsid w:val="002A69F2"/>
    <w:rsid w:val="002A7C68"/>
    <w:rsid w:val="003D1B95"/>
    <w:rsid w:val="00592692"/>
    <w:rsid w:val="00740546"/>
    <w:rsid w:val="007A1E30"/>
    <w:rsid w:val="009147FD"/>
    <w:rsid w:val="00BA213F"/>
    <w:rsid w:val="00BD1EAD"/>
    <w:rsid w:val="00C2434E"/>
    <w:rsid w:val="00C6386B"/>
    <w:rsid w:val="00CD70A2"/>
    <w:rsid w:val="00D537FD"/>
    <w:rsid w:val="00D60D9E"/>
    <w:rsid w:val="00E0499E"/>
    <w:rsid w:val="00E11039"/>
    <w:rsid w:val="00FC50E2"/>
    <w:rsid w:val="073D64F3"/>
    <w:rsid w:val="1945728C"/>
    <w:rsid w:val="22396C91"/>
    <w:rsid w:val="5CF60894"/>
    <w:rsid w:val="65A358F0"/>
    <w:rsid w:val="6FE87FD1"/>
    <w:rsid w:val="716567E8"/>
    <w:rsid w:val="796A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100</Words>
  <Characters>575</Characters>
  <Lines>4</Lines>
  <Paragraphs>1</Paragraphs>
  <TotalTime>0</TotalTime>
  <ScaleCrop>false</ScaleCrop>
  <LinksUpToDate>false</LinksUpToDate>
  <CharactersWithSpaces>674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2025-07-02T06:02:00Z</dcterms:created>
  <dc:creator>微软用户</dc:creator>
  <cp:lastModifiedBy> </cp:lastModifiedBy>
  <cp:lastPrinted>2025-07-02T06:05:00Z</cp:lastPrinted>
  <dcterms:modified xsi:type="dcterms:W3CDTF">2026-07-16T01:38:19Z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B6047E7B0DF44C008495D189DAEC29BA_13</vt:lpwstr>
  </property>
  <property fmtid="{D5CDD505-2E9C-101B-9397-08002B2CF9AE}" pid="4" name="KSOTemplateDocerSaveRecord">
    <vt:lpwstr>eyJoZGlkIjoiZjY1ZTcwYTcyNDg3NDM4MDEyYmNmOWExZTAxYjI5OWIifQ==</vt:lpwstr>
  </property>
</Properties>
</file>