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53A51">
      <w:pPr>
        <w:spacing w:before="156" w:beforeLines="50" w:after="312" w:afterLines="100" w:line="276" w:lineRule="auto"/>
        <w:jc w:val="center"/>
        <w:rPr>
          <w:rFonts w:hint="eastAsia" w:cs="仿宋" w:asciiTheme="minorEastAsia" w:hAnsiTheme="minorEastAsia"/>
          <w:b/>
          <w:bCs/>
          <w:sz w:val="28"/>
          <w:szCs w:val="28"/>
        </w:rPr>
      </w:pPr>
      <w:r>
        <w:rPr>
          <w:rFonts w:hint="eastAsia" w:cs="仿宋" w:asciiTheme="minorEastAsia" w:hAnsiTheme="minorEastAsia"/>
          <w:b/>
          <w:bCs/>
          <w:sz w:val="28"/>
          <w:szCs w:val="28"/>
        </w:rPr>
        <w:t>竞买人（回收商）廉洁自律承诺书</w:t>
      </w:r>
    </w:p>
    <w:p w14:paraId="12C6E480">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竞买人：</w:t>
      </w:r>
      <w:r>
        <w:rPr>
          <w:rFonts w:hint="eastAsia" w:cs="仿宋" w:asciiTheme="minorEastAsia" w:hAnsiTheme="minorEastAsia"/>
          <w:sz w:val="24"/>
          <w:szCs w:val="24"/>
          <w:u w:val="single"/>
        </w:rPr>
        <w:t xml:space="preserve">         </w:t>
      </w:r>
      <w:r>
        <w:rPr>
          <w:rFonts w:hint="eastAsia" w:cs="仿宋" w:asciiTheme="minorEastAsia" w:hAnsiTheme="minorEastAsia"/>
          <w:sz w:val="24"/>
          <w:szCs w:val="24"/>
        </w:rPr>
        <w:t>（公司名称）向中国移动通信集团安徽有限公司合肥分公司、江苏中博拍卖有限公司郑重承诺，在参加</w:t>
      </w:r>
      <w:r>
        <w:rPr>
          <w:rFonts w:hint="eastAsia" w:cs="仿宋" w:asciiTheme="minorEastAsia" w:hAnsiTheme="minorEastAsia"/>
          <w:sz w:val="24"/>
          <w:szCs w:val="24"/>
          <w:u w:val="single"/>
        </w:rPr>
        <w:t>安徽移动合肥分公司2026年第七批报废物资-网络及办公设备类（项目编号：20260803-AHHFYD-FJWZ）</w:t>
      </w:r>
      <w:bookmarkStart w:id="0" w:name="_GoBack"/>
      <w:bookmarkEnd w:id="0"/>
      <w:r>
        <w:rPr>
          <w:rFonts w:hint="eastAsia" w:cs="仿宋" w:asciiTheme="minorEastAsia" w:hAnsiTheme="minorEastAsia"/>
          <w:sz w:val="24"/>
          <w:szCs w:val="24"/>
        </w:rPr>
        <w:t>的公开竞价过程中：</w:t>
      </w:r>
    </w:p>
    <w:p w14:paraId="39C283D2">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p>
    <w:p w14:paraId="030C74F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（三）严格执行公开竞价的有关规定，符合竞价文件的报价要求及提交截止时间等具体要求。</w:t>
      </w:r>
    </w:p>
    <w:p w14:paraId="685E9773">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（五）在规定时间内到现场进行标的物查勘，实物交接时不会因未对标的物 做详尽勘查、勘察有误或不全面等理由，对标的物的拆卸、搬运产生争议，按时完成标的物交接。</w:t>
      </w:r>
    </w:p>
    <w:p w14:paraId="332C599C">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（六）同意本批次拍卖项目竞买公告和拍卖规则中所有条款内容。</w:t>
      </w:r>
    </w:p>
    <w:p w14:paraId="09E44398">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(七）不属于“被安徽移动（含各分公司）或中国移动集团公司纳入负面行为清单且在本品类或全品类禁止合作期内”的竞买商。</w:t>
      </w:r>
    </w:p>
    <w:p w14:paraId="287750C7">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若违反以上承诺，委托人和拍卖人可扣除我方全部已缴纳的项目保证金，并由我方承担由此产生的一切责任和损失。</w:t>
      </w:r>
    </w:p>
    <w:p w14:paraId="2D794EA9">
      <w:pPr>
        <w:spacing w:line="276" w:lineRule="auto"/>
        <w:ind w:firstLine="480" w:firstLineChars="200"/>
        <w:rPr>
          <w:rFonts w:hint="eastAsia" w:cs="仿宋" w:asciiTheme="minorEastAsia" w:hAnsiTheme="minorEastAsia"/>
          <w:sz w:val="24"/>
          <w:szCs w:val="24"/>
        </w:rPr>
      </w:pPr>
    </w:p>
    <w:p w14:paraId="15BBBA63">
      <w:pPr>
        <w:spacing w:line="276" w:lineRule="auto"/>
        <w:ind w:firstLine="480" w:firstLineChars="200"/>
        <w:rPr>
          <w:rFonts w:hint="eastAsia" w:cs="仿宋" w:asciiTheme="minorEastAsia" w:hAnsiTheme="minorEastAsia"/>
          <w:sz w:val="24"/>
          <w:szCs w:val="24"/>
        </w:rPr>
      </w:pPr>
    </w:p>
    <w:p w14:paraId="45239C9D">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授权代表（法人）/自然人签字：</w:t>
      </w:r>
    </w:p>
    <w:p w14:paraId="01203979">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竞买人单位(公章)/自然人（指印）：</w:t>
      </w:r>
    </w:p>
    <w:p w14:paraId="51A47CBB">
      <w:pPr>
        <w:spacing w:line="276" w:lineRule="auto"/>
        <w:jc w:val="center"/>
        <w:rPr>
          <w:rFonts w:hint="eastAsia" w:asciiTheme="minorEastAsia" w:hAnsiTheme="minorEastAsia"/>
          <w:sz w:val="24"/>
          <w:szCs w:val="24"/>
        </w:rPr>
      </w:pPr>
      <w:r>
        <w:rPr>
          <w:rFonts w:hint="eastAsia" w:cs="仿宋" w:asciiTheme="minorEastAsia" w:hAnsiTheme="minorEastAsia"/>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NGI3ZjdjMzVjMDMxODgwMmFmOGViZjkzNjU2N2IifQ=="/>
  </w:docVars>
  <w:rsids>
    <w:rsidRoot w:val="403E0F1C"/>
    <w:rsid w:val="00057CBB"/>
    <w:rsid w:val="00093843"/>
    <w:rsid w:val="00104E9D"/>
    <w:rsid w:val="0012011B"/>
    <w:rsid w:val="00136AFC"/>
    <w:rsid w:val="00155BE4"/>
    <w:rsid w:val="00194D6F"/>
    <w:rsid w:val="0019627B"/>
    <w:rsid w:val="001F14AF"/>
    <w:rsid w:val="002C64DD"/>
    <w:rsid w:val="00403D5C"/>
    <w:rsid w:val="004619E6"/>
    <w:rsid w:val="004663FB"/>
    <w:rsid w:val="005067FD"/>
    <w:rsid w:val="005A29FE"/>
    <w:rsid w:val="00623F04"/>
    <w:rsid w:val="006A0656"/>
    <w:rsid w:val="006F06F7"/>
    <w:rsid w:val="00723A64"/>
    <w:rsid w:val="00756DC3"/>
    <w:rsid w:val="00792690"/>
    <w:rsid w:val="00793066"/>
    <w:rsid w:val="00796CB8"/>
    <w:rsid w:val="007A49EB"/>
    <w:rsid w:val="00865DC8"/>
    <w:rsid w:val="00887755"/>
    <w:rsid w:val="008B7E9A"/>
    <w:rsid w:val="008B7F32"/>
    <w:rsid w:val="008F6B21"/>
    <w:rsid w:val="009A3898"/>
    <w:rsid w:val="009F629D"/>
    <w:rsid w:val="00A23938"/>
    <w:rsid w:val="00A472F3"/>
    <w:rsid w:val="00B36B5D"/>
    <w:rsid w:val="00CE43C0"/>
    <w:rsid w:val="00D97A76"/>
    <w:rsid w:val="00EB090B"/>
    <w:rsid w:val="00EE0D64"/>
    <w:rsid w:val="00F106A0"/>
    <w:rsid w:val="00F200AC"/>
    <w:rsid w:val="11FC262F"/>
    <w:rsid w:val="196A3B52"/>
    <w:rsid w:val="222C45EE"/>
    <w:rsid w:val="2BC00522"/>
    <w:rsid w:val="2F7F1EFB"/>
    <w:rsid w:val="329E6827"/>
    <w:rsid w:val="35FF5147"/>
    <w:rsid w:val="36DD72AF"/>
    <w:rsid w:val="3895778D"/>
    <w:rsid w:val="3FDD2898"/>
    <w:rsid w:val="403E0F1C"/>
    <w:rsid w:val="42CB7D61"/>
    <w:rsid w:val="56FF2C59"/>
    <w:rsid w:val="5A4B390D"/>
    <w:rsid w:val="66FE120A"/>
    <w:rsid w:val="703D5FEB"/>
    <w:rsid w:val="70B54B0F"/>
    <w:rsid w:val="70DA25C6"/>
    <w:rsid w:val="75243D99"/>
    <w:rsid w:val="75404E32"/>
    <w:rsid w:val="75955FB8"/>
    <w:rsid w:val="7F5522AC"/>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698</Words>
  <Characters>721</Characters>
  <Lines>17</Lines>
  <Paragraphs>14</Paragraphs>
  <TotalTime>7</TotalTime>
  <ScaleCrop>false</ScaleCrop>
  <LinksUpToDate>false</LinksUpToDate>
  <CharactersWithSpaces>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2023-01-14T04:41:00Z</dcterms:created>
  <dc:creator>杨起飞</dc:creator>
  <cp:lastModifiedBy>DingDing</cp:lastModifiedBy>
  <dcterms:modified xsi:type="dcterms:W3CDTF">2026-07-21T08:01:02Z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